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4D03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1- AMAÇ: </w:t>
      </w:r>
    </w:p>
    <w:p w14:paraId="0EAF0315" w14:textId="77777777" w:rsidR="005D425D" w:rsidRDefault="005D425D" w:rsidP="00C33A10">
      <w:p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 xml:space="preserve">Bu talimat Basınçlı Gaz Tüplerinin nasıl kullanılacağını açıklar. İş sağlığı ve güvenliği sisteminde belirtilmiş şartlara ve donanımın amacına uygun etkili bir şekilde kullanımını sağlamak amaçlanmıştır. </w:t>
      </w:r>
    </w:p>
    <w:p w14:paraId="0ABF51F0" w14:textId="01615964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2- KAPSAM: </w:t>
      </w:r>
    </w:p>
    <w:p w14:paraId="150601E3" w14:textId="77777777" w:rsidR="005D425D" w:rsidRDefault="005D425D" w:rsidP="00C33A10">
      <w:p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Bu talimat içeriği Basınçlı Gaz Tüplerinin kullanımını, sorumlulukları ve emniyet tedbirlerini kapsar.</w:t>
      </w:r>
    </w:p>
    <w:p w14:paraId="68B71CE8" w14:textId="349A0D89" w:rsidR="009B65EA" w:rsidRPr="00136A8A" w:rsidRDefault="009B65EA" w:rsidP="00C33A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Tokat Gaziosmanpaşa Üniversitesi’nde </w:t>
      </w:r>
      <w:r w:rsidRPr="00136A8A">
        <w:rPr>
          <w:rFonts w:ascii="Calibri" w:hAnsi="Calibri" w:cs="Calibri"/>
        </w:rPr>
        <w:t xml:space="preserve">görev </w:t>
      </w:r>
      <w:r>
        <w:rPr>
          <w:rFonts w:ascii="Calibri" w:hAnsi="Calibri" w:cs="Calibri"/>
        </w:rPr>
        <w:t xml:space="preserve">yapan </w:t>
      </w:r>
      <w:r w:rsidRPr="00136A8A">
        <w:rPr>
          <w:rFonts w:ascii="Calibri" w:hAnsi="Calibri" w:cs="Calibri"/>
        </w:rPr>
        <w:t>tüm personel</w:t>
      </w:r>
      <w:r>
        <w:rPr>
          <w:rFonts w:ascii="Calibri" w:hAnsi="Calibri" w:cs="Calibri"/>
        </w:rPr>
        <w:t>i</w:t>
      </w:r>
      <w:r w:rsidRPr="00136A8A">
        <w:rPr>
          <w:rFonts w:ascii="Calibri" w:hAnsi="Calibri" w:cs="Calibri"/>
        </w:rPr>
        <w:t xml:space="preserve"> kapsar.</w:t>
      </w:r>
    </w:p>
    <w:p w14:paraId="53DCDD60" w14:textId="77777777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136A8A">
        <w:rPr>
          <w:rFonts w:ascii="Calibri" w:hAnsi="Calibri" w:cs="Calibri"/>
          <w:b/>
          <w:bCs/>
        </w:rPr>
        <w:t xml:space="preserve">- SORUMLULUK: </w:t>
      </w:r>
    </w:p>
    <w:p w14:paraId="2DC2E84E" w14:textId="5D14A2A4" w:rsidR="005D425D" w:rsidRPr="005D425D" w:rsidRDefault="005D425D" w:rsidP="005D425D">
      <w:p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 xml:space="preserve">Bu talimatın uygulanmasından Basınçlı Gaz Tüplerini kullanan çalışanlar sorumludur. </w:t>
      </w:r>
    </w:p>
    <w:p w14:paraId="36884D93" w14:textId="53D2C237" w:rsidR="005D425D" w:rsidRPr="005D425D" w:rsidRDefault="005D425D" w:rsidP="005D425D">
      <w:p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 xml:space="preserve">Basınçlı Gaz Tüplerinin bulunduğu ve kullanılacağı bölümlerdeki her marka ve çeşitte (aksi belirtilmedikçe) bu talimat uygulanır. </w:t>
      </w:r>
    </w:p>
    <w:p w14:paraId="7B7BCC4D" w14:textId="00E6EFC0" w:rsidR="00156580" w:rsidRDefault="00156580" w:rsidP="005D425D">
      <w:pPr>
        <w:jc w:val="both"/>
        <w:rPr>
          <w:rFonts w:ascii="Calibri" w:hAnsi="Calibri" w:cs="Calibri"/>
          <w:b/>
          <w:bCs/>
        </w:rPr>
      </w:pPr>
      <w:r w:rsidRPr="00156580">
        <w:rPr>
          <w:rFonts w:ascii="Calibri" w:hAnsi="Calibri" w:cs="Calibri"/>
          <w:b/>
          <w:bCs/>
        </w:rPr>
        <w:t>4- TEKNİK EMNİYET:</w:t>
      </w:r>
    </w:p>
    <w:p w14:paraId="0C385A8A" w14:textId="0A4152B3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 xml:space="preserve">Basınçlı gaz tüplerini kullanacak çalışanlar, mesleki yeterliliğe sahip tecrübeli kişiler olmalıdır. </w:t>
      </w:r>
    </w:p>
    <w:p w14:paraId="68F60512" w14:textId="0F5B549F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 xml:space="preserve">Basınçlı gaz tüplerinin tedarikçi firmadan vana koruma başlıkları </w:t>
      </w:r>
      <w:r w:rsidR="00622C85" w:rsidRPr="005D425D">
        <w:rPr>
          <w:rFonts w:ascii="Calibri" w:hAnsi="Calibri" w:cs="Calibri"/>
        </w:rPr>
        <w:t>ile</w:t>
      </w:r>
      <w:r w:rsidRPr="005D425D">
        <w:rPr>
          <w:rFonts w:ascii="Calibri" w:hAnsi="Calibri" w:cs="Calibri"/>
        </w:rPr>
        <w:t xml:space="preserve"> getirilmelidir.</w:t>
      </w:r>
    </w:p>
    <w:p w14:paraId="412D726F" w14:textId="252F4046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Basınçlı gaz tüplerinin Güvenlik Bilgi Formları (SDS) tedarikçi firmadan istenmeli, kullanan personelin tüpteki gazın kimyasal özellikleri hakkında bilgilenmesi sağlanmalıdır.</w:t>
      </w:r>
    </w:p>
    <w:p w14:paraId="078BDF93" w14:textId="714D6C17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Basınçlı gaz tüplerini boyamayınız.</w:t>
      </w:r>
    </w:p>
    <w:p w14:paraId="1C0CB650" w14:textId="00951014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Basınçlı gaz tüplerinin etiket ve içerik bilgilerini değiştirmeyiniz.</w:t>
      </w:r>
    </w:p>
    <w:p w14:paraId="2EBADF79" w14:textId="0736D27D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Basınçlı gaz tüplerinin kullanıldığı alanların havalandırmaları sağlanmalıdır.</w:t>
      </w:r>
    </w:p>
    <w:p w14:paraId="521BF894" w14:textId="3A99E7EB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Basınçlı gaz tüplerini sahada sıcak çalışma alanlarından ve alevli çalışmalardan uzak tutunuz ve basınç yükselme tehlikesini önleyiniz.</w:t>
      </w:r>
    </w:p>
    <w:p w14:paraId="161C1485" w14:textId="7395DFF9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Yanıcı ve yakıcı gaz tüplerinin gaz çıkışlarına (vana kısmına) alev geri tepme ventilleri (emniyet ventili/alev tutucu) monte ediniz ve ani basınç değişikliklerinde alevin geri tepmesini önleyiniz.</w:t>
      </w:r>
    </w:p>
    <w:p w14:paraId="4E4BE21F" w14:textId="6F348744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Tüpleri kullanım sırasında, güneş ışınlarından korunmuş olarak kullanınız.</w:t>
      </w:r>
    </w:p>
    <w:p w14:paraId="502E94C1" w14:textId="68C97B63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İhtiyacı karşılayabilecek hortum uzunluğundan daha uzun hortum kullanmayınız.</w:t>
      </w:r>
    </w:p>
    <w:p w14:paraId="260D939F" w14:textId="5FEF5D5D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Hortumları makaraya veya tüpe sarılı vaziyette kullanmayınız.</w:t>
      </w:r>
    </w:p>
    <w:p w14:paraId="71E4F6A0" w14:textId="2CBCE373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Bakır borular ve asetilen hortumları birlikte kullanmayınız.</w:t>
      </w:r>
    </w:p>
    <w:p w14:paraId="77D65D58" w14:textId="46E27016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Asetilen, LPG gibi yanıcı gaz tüplerinin bulunduğu bölgelerde kıvılcım çıkaran çalışmalar yapmayınız.</w:t>
      </w:r>
    </w:p>
    <w:p w14:paraId="75C7F7AB" w14:textId="724B1E62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Asetilen, LPG gibi yanıcı gaz tüplerini elektrik panoları, yüksek gerilim hatlarının geçtiği bölgelere yakın yerlere koymayınız.</w:t>
      </w:r>
    </w:p>
    <w:p w14:paraId="13756152" w14:textId="71ABBA65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Tüpten tüpe gaz transferi yapmak tehlikeli ve yasaktır.</w:t>
      </w:r>
    </w:p>
    <w:p w14:paraId="1923468E" w14:textId="5794E918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Tüplere vurulmasını ve darbe almasını önleyiniz.</w:t>
      </w:r>
    </w:p>
    <w:p w14:paraId="79567F2A" w14:textId="4BC9C56D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İhtiyaç fazlası tüplerin çalışma sahasında bulundurulmasına izin vermeyiniz.</w:t>
      </w:r>
    </w:p>
    <w:p w14:paraId="06595656" w14:textId="00B2FA52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Darbe görmüş tüpler kullanılmadan ilgili tedarikçi firmaya geri veriniz.</w:t>
      </w:r>
    </w:p>
    <w:p w14:paraId="2C51E042" w14:textId="0BE80190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Tüplerin ve güvenlik ekipmanlarının bakımlarını eğitimli ve yetkili personele yaptırınız.</w:t>
      </w:r>
    </w:p>
    <w:p w14:paraId="5C151499" w14:textId="68AD951E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Basınçlı gaz tüplerinde, gaz kaçağı olması halinde, tüpün kullanımını durdurarak tedarikçisine haber veriniz ve tedarikçiye teslim ediniz.</w:t>
      </w:r>
    </w:p>
    <w:p w14:paraId="2FC41C82" w14:textId="776F0230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Hem oksijen hem de yanıcı gaz regülatörlerinde alev tutucu bulundurunuz.</w:t>
      </w:r>
    </w:p>
    <w:p w14:paraId="1186626C" w14:textId="7A73C0E9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Alev tutucuların düşmesi veya zarar görmesi durumunda yenileri ile değiştiriniz.</w:t>
      </w:r>
    </w:p>
    <w:p w14:paraId="6B7A8FBD" w14:textId="3BB031A0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lastRenderedPageBreak/>
        <w:t>Alev tutucuları tasarımlarına uygun basınçta ve gazlar ile çalıştırınız.</w:t>
      </w:r>
    </w:p>
    <w:p w14:paraId="57E942F0" w14:textId="23DB5246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proofErr w:type="spellStart"/>
      <w:r w:rsidRPr="005D425D">
        <w:rPr>
          <w:rFonts w:ascii="Calibri" w:hAnsi="Calibri" w:cs="Calibri"/>
        </w:rPr>
        <w:t>Şalomaları</w:t>
      </w:r>
      <w:proofErr w:type="spellEnd"/>
      <w:r w:rsidRPr="005D425D">
        <w:rPr>
          <w:rFonts w:ascii="Calibri" w:hAnsi="Calibri" w:cs="Calibri"/>
        </w:rPr>
        <w:t xml:space="preserve"> kullanmadan önce hortumları iyice temizleyiniz.</w:t>
      </w:r>
    </w:p>
    <w:p w14:paraId="2AB9E601" w14:textId="380107AB" w:rsidR="005D425D" w:rsidRPr="005D425D" w:rsidRDefault="005D425D" w:rsidP="005D425D">
      <w:pPr>
        <w:pStyle w:val="ListeParagraf"/>
        <w:numPr>
          <w:ilvl w:val="0"/>
          <w:numId w:val="43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Hortumları ısıdan, yağdan ve fiziksel hasardan koruyunuz.</w:t>
      </w:r>
    </w:p>
    <w:p w14:paraId="6FF323E8" w14:textId="7B59FF5A" w:rsidR="005D425D" w:rsidRDefault="005D425D" w:rsidP="005D425D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5D425D">
        <w:rPr>
          <w:rFonts w:ascii="Calibri" w:hAnsi="Calibri" w:cs="Calibri"/>
        </w:rPr>
        <w:t>Oksijen tüplerini kullanırken tüp vanalarını yağlı eldivenle kullanmayınız.</w:t>
      </w:r>
    </w:p>
    <w:p w14:paraId="17AD9CD5" w14:textId="736F92AF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Tüplerin etrafında kesinlikle sigara içmeyiniz, içirtmeyiniz.</w:t>
      </w:r>
    </w:p>
    <w:p w14:paraId="7A666407" w14:textId="09CEF61C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Boşalan gaz tüplerini sahada bekletmeden depolandıkları alana götürünüz.</w:t>
      </w:r>
    </w:p>
    <w:p w14:paraId="451859C7" w14:textId="18F8A507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Tüpleri acil çıkış yollarına ve kapılarına, bina giriş ve çıkışlarına koymayınız.</w:t>
      </w:r>
    </w:p>
    <w:p w14:paraId="5238FD3C" w14:textId="339B6C3D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 xml:space="preserve">Olası bir yangında öncelikle alev </w:t>
      </w:r>
      <w:proofErr w:type="spellStart"/>
      <w:r w:rsidRPr="003A223C">
        <w:rPr>
          <w:rFonts w:ascii="Calibri" w:hAnsi="Calibri" w:cs="Calibri"/>
        </w:rPr>
        <w:t>şalomayı</w:t>
      </w:r>
      <w:proofErr w:type="spellEnd"/>
      <w:r w:rsidRPr="003A223C">
        <w:rPr>
          <w:rFonts w:ascii="Calibri" w:hAnsi="Calibri" w:cs="Calibri"/>
        </w:rPr>
        <w:t xml:space="preserve"> ve oksijen vanasını daha sonra da bütün vanalar kapatınız.  </w:t>
      </w:r>
    </w:p>
    <w:p w14:paraId="6F57CDBF" w14:textId="4E8B2DF7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Olası bir yangında tüpe su ile soğutma yaparak acil durum personelinin gelmesini bekleyiniz. Tüpü soğuturken basınçlı su kullanmayınız.</w:t>
      </w:r>
    </w:p>
    <w:p w14:paraId="167D0842" w14:textId="602BCCB1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Bir kaza sonrası acil durum ekiplerine kaza bildirimi yapma durumunda, kazanın hangi tür gaz tüpü ile çalışırken olduğunu bildiriniz.</w:t>
      </w:r>
    </w:p>
    <w:p w14:paraId="55B286CB" w14:textId="57F0EC42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Emniyet kurallarına uygun olarak tüpleri temizleyiniz.</w:t>
      </w:r>
    </w:p>
    <w:p w14:paraId="3CEA0A24" w14:textId="0107B609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 xml:space="preserve">Tüplerde oluşabilecek arıza durumlarında müdahale etmeyiniz ve yetkili personele haber veriniz. </w:t>
      </w:r>
    </w:p>
    <w:p w14:paraId="7993CC3C" w14:textId="58001E2E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 xml:space="preserve">Tüp taşıma ve kullanma sırasında dikkatli olmaya ve dalgınlık yapmamaya dikkat ediniz. </w:t>
      </w:r>
    </w:p>
    <w:p w14:paraId="360F0CBD" w14:textId="5BEFFF74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 xml:space="preserve">Çalışan personele etraftan müdahale etmeyiniz, şaka yapmayınız veya konuşturmayınız. </w:t>
      </w:r>
    </w:p>
    <w:p w14:paraId="7A687AB6" w14:textId="0D53B3A3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Çalışma alanınızı temiz tutunuz ve her çalışmadan sonra çalışma alanınızın temizliğini yapmayı, tertip ve düzenini sağlamayı unutmayınız.</w:t>
      </w:r>
    </w:p>
    <w:p w14:paraId="15387FF9" w14:textId="2CDA52CA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Çalışırken cep telefonu kullanmanın ve sigara içmenin yasak olduğunu unutmayınız.</w:t>
      </w:r>
    </w:p>
    <w:p w14:paraId="33921DA5" w14:textId="305751AF" w:rsidR="003A223C" w:rsidRP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Uyarı levha ve yazılarına mutlaka uyunuz.</w:t>
      </w:r>
    </w:p>
    <w:p w14:paraId="6E2B7A4D" w14:textId="4474A8B6" w:rsidR="003A223C" w:rsidRDefault="003A223C" w:rsidP="003A223C">
      <w:pPr>
        <w:pStyle w:val="ListeParagraf"/>
        <w:numPr>
          <w:ilvl w:val="0"/>
          <w:numId w:val="39"/>
        </w:numPr>
        <w:jc w:val="both"/>
        <w:rPr>
          <w:rFonts w:ascii="Calibri" w:hAnsi="Calibri" w:cs="Calibri"/>
        </w:rPr>
      </w:pPr>
      <w:r w:rsidRPr="003A223C">
        <w:rPr>
          <w:rFonts w:ascii="Calibri" w:hAnsi="Calibri" w:cs="Calibri"/>
        </w:rPr>
        <w:t>Tüplerin rutin bakım ve kontrollerini (Günlük, haftalık, aylık, yıllık vb.) yapınız veya yaptırınız.</w:t>
      </w:r>
    </w:p>
    <w:p w14:paraId="6855B694" w14:textId="0CE2C7A4" w:rsidR="003A223C" w:rsidRDefault="003A223C" w:rsidP="003A223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5- UYGULAMA:</w:t>
      </w:r>
    </w:p>
    <w:p w14:paraId="25920813" w14:textId="61983FB0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Hangi tüp ile çalışacağınızı etiketine bakarak kontrol ediniz.</w:t>
      </w:r>
    </w:p>
    <w:p w14:paraId="6E4C85FC" w14:textId="76DE4FAF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Her kullanım öncesi ve sonrası genel kontrolleri yapınız.</w:t>
      </w:r>
    </w:p>
    <w:p w14:paraId="08BD0086" w14:textId="76688A36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Tüplerin kullanımında koruyucu ayakkabı, eldiven, gözlük vb. kişisel koruyucu donanımlarınızı kullanınız.</w:t>
      </w:r>
    </w:p>
    <w:p w14:paraId="55C9BE6A" w14:textId="3BBE6E10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Tüpleri regülatörlerle birlikte kullanınız ve arızalı olan regülatörleri derhal yenisi ile değiştiriniz.</w:t>
      </w:r>
    </w:p>
    <w:p w14:paraId="379AC904" w14:textId="3ED95F9F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Basınçlı gaz tüpünü bir ekipmana veya boru tesisatına bağlamadan önce regülatör ve boruların kullanılan gaza ve basınca uygun olup olmadığını kontrol ediniz.</w:t>
      </w:r>
    </w:p>
    <w:p w14:paraId="481E767E" w14:textId="67272A38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Alev tutucunun olduğundan ve zarar görmediğinden emin olunuz.</w:t>
      </w:r>
    </w:p>
    <w:p w14:paraId="53B4AA05" w14:textId="44F7C4A4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proofErr w:type="spellStart"/>
      <w:r w:rsidRPr="00DA71C9">
        <w:rPr>
          <w:rFonts w:ascii="Calibri" w:hAnsi="Calibri" w:cs="Calibri"/>
        </w:rPr>
        <w:t>Şalomanın</w:t>
      </w:r>
      <w:proofErr w:type="spellEnd"/>
      <w:r w:rsidRPr="00DA71C9">
        <w:rPr>
          <w:rFonts w:ascii="Calibri" w:hAnsi="Calibri" w:cs="Calibri"/>
        </w:rPr>
        <w:t xml:space="preserve"> ucunun açık olduğundan emin olunuz.</w:t>
      </w:r>
    </w:p>
    <w:p w14:paraId="54EB7162" w14:textId="279D523F" w:rsidR="00DA71C9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Vanalar ve bağlantılarda sızıntı testi yapınız.</w:t>
      </w:r>
    </w:p>
    <w:p w14:paraId="07952CCD" w14:textId="3F572242" w:rsidR="003A223C" w:rsidRPr="00DA71C9" w:rsidRDefault="00DA71C9" w:rsidP="00DA71C9">
      <w:pPr>
        <w:pStyle w:val="ListeParagraf"/>
        <w:numPr>
          <w:ilvl w:val="0"/>
          <w:numId w:val="45"/>
        </w:numPr>
        <w:ind w:left="709"/>
        <w:jc w:val="both"/>
        <w:rPr>
          <w:rFonts w:ascii="Calibri" w:hAnsi="Calibri" w:cs="Calibri"/>
        </w:rPr>
      </w:pPr>
      <w:r w:rsidRPr="00DA71C9">
        <w:rPr>
          <w:rFonts w:ascii="Calibri" w:hAnsi="Calibri" w:cs="Calibri"/>
        </w:rPr>
        <w:t>Hortumları ve bağlantılarını kontrol ediniz.</w:t>
      </w:r>
    </w:p>
    <w:sectPr w:rsidR="003A223C" w:rsidRPr="00DA71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F7081" w14:textId="77777777" w:rsidR="00616780" w:rsidRDefault="00616780" w:rsidP="00B065EC">
      <w:pPr>
        <w:spacing w:after="0" w:line="240" w:lineRule="auto"/>
      </w:pPr>
      <w:r>
        <w:separator/>
      </w:r>
    </w:p>
  </w:endnote>
  <w:endnote w:type="continuationSeparator" w:id="0">
    <w:p w14:paraId="3DFEB882" w14:textId="77777777" w:rsidR="00616780" w:rsidRDefault="00616780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6EE77" w14:textId="77777777" w:rsidR="00616780" w:rsidRDefault="00616780" w:rsidP="00B065EC">
      <w:pPr>
        <w:spacing w:after="0" w:line="240" w:lineRule="auto"/>
      </w:pPr>
      <w:r>
        <w:separator/>
      </w:r>
    </w:p>
  </w:footnote>
  <w:footnote w:type="continuationSeparator" w:id="0">
    <w:p w14:paraId="3AA31FD2" w14:textId="77777777" w:rsidR="00616780" w:rsidRDefault="00616780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3A223C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3A223C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7F46EFDB" w14:textId="6E8CEC5D" w:rsidR="00FF22A5" w:rsidRPr="00156580" w:rsidRDefault="005D425D" w:rsidP="003A223C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Basınçlı Gaz Tüpü </w:t>
                </w:r>
                <w:r w:rsidR="009B65EA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Kullanım</w:t>
                </w:r>
                <w:r w:rsidR="00FF22A5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3E4A05F4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3A5CA0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7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1BEE66F" w:rsidR="00B065EC" w:rsidRPr="00B065EC" w:rsidRDefault="00156580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13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51E5BF6E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3A5CA0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411EF"/>
    <w:multiLevelType w:val="hybridMultilevel"/>
    <w:tmpl w:val="7A081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8EC2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D4E72"/>
    <w:multiLevelType w:val="hybridMultilevel"/>
    <w:tmpl w:val="2446164C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47C56"/>
    <w:multiLevelType w:val="hybridMultilevel"/>
    <w:tmpl w:val="FDC2940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6060"/>
    <w:multiLevelType w:val="hybridMultilevel"/>
    <w:tmpl w:val="218A14B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BAD"/>
    <w:multiLevelType w:val="hybridMultilevel"/>
    <w:tmpl w:val="D5A48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62793"/>
    <w:multiLevelType w:val="hybridMultilevel"/>
    <w:tmpl w:val="A072CEB0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97BB5"/>
    <w:multiLevelType w:val="hybridMultilevel"/>
    <w:tmpl w:val="7466CDAC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94621"/>
    <w:multiLevelType w:val="hybridMultilevel"/>
    <w:tmpl w:val="3DD21E8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86E76"/>
    <w:multiLevelType w:val="hybridMultilevel"/>
    <w:tmpl w:val="08027E4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8404B"/>
    <w:multiLevelType w:val="hybridMultilevel"/>
    <w:tmpl w:val="3DD8D14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A74080"/>
    <w:multiLevelType w:val="hybridMultilevel"/>
    <w:tmpl w:val="5FF24220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3DB60CE"/>
    <w:multiLevelType w:val="hybridMultilevel"/>
    <w:tmpl w:val="08C27C4C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F23FEB"/>
    <w:multiLevelType w:val="hybridMultilevel"/>
    <w:tmpl w:val="96B405B4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578D0"/>
    <w:multiLevelType w:val="hybridMultilevel"/>
    <w:tmpl w:val="C8F882FE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129C5"/>
    <w:multiLevelType w:val="hybridMultilevel"/>
    <w:tmpl w:val="54C4452A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6D92"/>
    <w:multiLevelType w:val="hybridMultilevel"/>
    <w:tmpl w:val="7000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C7C63"/>
    <w:multiLevelType w:val="hybridMultilevel"/>
    <w:tmpl w:val="0E1EE94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AFF"/>
    <w:multiLevelType w:val="hybridMultilevel"/>
    <w:tmpl w:val="F3BAC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05AA0"/>
    <w:multiLevelType w:val="hybridMultilevel"/>
    <w:tmpl w:val="E5E666C4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C0560"/>
    <w:multiLevelType w:val="hybridMultilevel"/>
    <w:tmpl w:val="C66819E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076212"/>
    <w:multiLevelType w:val="hybridMultilevel"/>
    <w:tmpl w:val="34DE9A3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7141"/>
    <w:multiLevelType w:val="hybridMultilevel"/>
    <w:tmpl w:val="499C6348"/>
    <w:lvl w:ilvl="0" w:tplc="32B0F6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C6754F"/>
    <w:multiLevelType w:val="hybridMultilevel"/>
    <w:tmpl w:val="5A387D2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17F20"/>
    <w:multiLevelType w:val="hybridMultilevel"/>
    <w:tmpl w:val="9C421B76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1798">
    <w:abstractNumId w:val="20"/>
  </w:num>
  <w:num w:numId="2" w16cid:durableId="1437673164">
    <w:abstractNumId w:val="12"/>
  </w:num>
  <w:num w:numId="3" w16cid:durableId="281109430">
    <w:abstractNumId w:val="8"/>
  </w:num>
  <w:num w:numId="4" w16cid:durableId="847871005">
    <w:abstractNumId w:val="22"/>
  </w:num>
  <w:num w:numId="5" w16cid:durableId="368720548">
    <w:abstractNumId w:val="37"/>
  </w:num>
  <w:num w:numId="6" w16cid:durableId="2128355355">
    <w:abstractNumId w:val="41"/>
  </w:num>
  <w:num w:numId="7" w16cid:durableId="712461379">
    <w:abstractNumId w:val="42"/>
  </w:num>
  <w:num w:numId="8" w16cid:durableId="2127774843">
    <w:abstractNumId w:val="34"/>
  </w:num>
  <w:num w:numId="9" w16cid:durableId="183715066">
    <w:abstractNumId w:val="38"/>
  </w:num>
  <w:num w:numId="10" w16cid:durableId="1321156966">
    <w:abstractNumId w:val="0"/>
  </w:num>
  <w:num w:numId="11" w16cid:durableId="1842308213">
    <w:abstractNumId w:val="13"/>
  </w:num>
  <w:num w:numId="12" w16cid:durableId="417293372">
    <w:abstractNumId w:val="14"/>
  </w:num>
  <w:num w:numId="13" w16cid:durableId="548302413">
    <w:abstractNumId w:val="1"/>
  </w:num>
  <w:num w:numId="14" w16cid:durableId="1323390341">
    <w:abstractNumId w:val="17"/>
  </w:num>
  <w:num w:numId="15" w16cid:durableId="1289432307">
    <w:abstractNumId w:val="3"/>
  </w:num>
  <w:num w:numId="16" w16cid:durableId="256909358">
    <w:abstractNumId w:val="25"/>
  </w:num>
  <w:num w:numId="17" w16cid:durableId="1000548798">
    <w:abstractNumId w:val="9"/>
  </w:num>
  <w:num w:numId="18" w16cid:durableId="214777701">
    <w:abstractNumId w:val="23"/>
  </w:num>
  <w:num w:numId="19" w16cid:durableId="1352031934">
    <w:abstractNumId w:val="43"/>
  </w:num>
  <w:num w:numId="20" w16cid:durableId="1457605729">
    <w:abstractNumId w:val="36"/>
  </w:num>
  <w:num w:numId="21" w16cid:durableId="1473988021">
    <w:abstractNumId w:val="16"/>
  </w:num>
  <w:num w:numId="22" w16cid:durableId="56243120">
    <w:abstractNumId w:val="7"/>
  </w:num>
  <w:num w:numId="23" w16cid:durableId="1753429445">
    <w:abstractNumId w:val="2"/>
  </w:num>
  <w:num w:numId="24" w16cid:durableId="1757483711">
    <w:abstractNumId w:val="29"/>
  </w:num>
  <w:num w:numId="25" w16cid:durableId="744499850">
    <w:abstractNumId w:val="30"/>
  </w:num>
  <w:num w:numId="26" w16cid:durableId="553083838">
    <w:abstractNumId w:val="18"/>
  </w:num>
  <w:num w:numId="27" w16cid:durableId="1724138974">
    <w:abstractNumId w:val="6"/>
  </w:num>
  <w:num w:numId="28" w16cid:durableId="727071065">
    <w:abstractNumId w:val="28"/>
  </w:num>
  <w:num w:numId="29" w16cid:durableId="841624188">
    <w:abstractNumId w:val="4"/>
  </w:num>
  <w:num w:numId="30" w16cid:durableId="1501236029">
    <w:abstractNumId w:val="33"/>
  </w:num>
  <w:num w:numId="31" w16cid:durableId="1727098544">
    <w:abstractNumId w:val="19"/>
  </w:num>
  <w:num w:numId="32" w16cid:durableId="2103796587">
    <w:abstractNumId w:val="32"/>
  </w:num>
  <w:num w:numId="33" w16cid:durableId="178351918">
    <w:abstractNumId w:val="5"/>
  </w:num>
  <w:num w:numId="34" w16cid:durableId="889000363">
    <w:abstractNumId w:val="40"/>
  </w:num>
  <w:num w:numId="35" w16cid:durableId="1167793025">
    <w:abstractNumId w:val="10"/>
  </w:num>
  <w:num w:numId="36" w16cid:durableId="1034380814">
    <w:abstractNumId w:val="44"/>
  </w:num>
  <w:num w:numId="37" w16cid:durableId="1432624794">
    <w:abstractNumId w:val="15"/>
  </w:num>
  <w:num w:numId="38" w16cid:durableId="1912349820">
    <w:abstractNumId w:val="35"/>
  </w:num>
  <w:num w:numId="39" w16cid:durableId="547570619">
    <w:abstractNumId w:val="11"/>
  </w:num>
  <w:num w:numId="40" w16cid:durableId="476339478">
    <w:abstractNumId w:val="31"/>
  </w:num>
  <w:num w:numId="41" w16cid:durableId="1571622745">
    <w:abstractNumId w:val="27"/>
  </w:num>
  <w:num w:numId="42" w16cid:durableId="1845365051">
    <w:abstractNumId w:val="26"/>
  </w:num>
  <w:num w:numId="43" w16cid:durableId="1620532267">
    <w:abstractNumId w:val="21"/>
  </w:num>
  <w:num w:numId="44" w16cid:durableId="150945814">
    <w:abstractNumId w:val="24"/>
  </w:num>
  <w:num w:numId="45" w16cid:durableId="16798451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34785"/>
    <w:rsid w:val="00041269"/>
    <w:rsid w:val="000811F7"/>
    <w:rsid w:val="000A14AD"/>
    <w:rsid w:val="000C318B"/>
    <w:rsid w:val="000F33E5"/>
    <w:rsid w:val="001476CE"/>
    <w:rsid w:val="00156580"/>
    <w:rsid w:val="00164900"/>
    <w:rsid w:val="00184D8A"/>
    <w:rsid w:val="001A2153"/>
    <w:rsid w:val="001A62EB"/>
    <w:rsid w:val="001E6C15"/>
    <w:rsid w:val="00247925"/>
    <w:rsid w:val="0027485B"/>
    <w:rsid w:val="002C7E1A"/>
    <w:rsid w:val="002E08AA"/>
    <w:rsid w:val="002F7350"/>
    <w:rsid w:val="00306B0C"/>
    <w:rsid w:val="003413A1"/>
    <w:rsid w:val="00346D50"/>
    <w:rsid w:val="00354366"/>
    <w:rsid w:val="00374936"/>
    <w:rsid w:val="003865D0"/>
    <w:rsid w:val="00390088"/>
    <w:rsid w:val="0039050C"/>
    <w:rsid w:val="0039590F"/>
    <w:rsid w:val="003A223C"/>
    <w:rsid w:val="003A5CA0"/>
    <w:rsid w:val="003B33CF"/>
    <w:rsid w:val="003B4D20"/>
    <w:rsid w:val="003F1627"/>
    <w:rsid w:val="00437065"/>
    <w:rsid w:val="0044094F"/>
    <w:rsid w:val="00457DAA"/>
    <w:rsid w:val="00464A78"/>
    <w:rsid w:val="00491EF6"/>
    <w:rsid w:val="004B0705"/>
    <w:rsid w:val="00516447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D425D"/>
    <w:rsid w:val="005E4354"/>
    <w:rsid w:val="005F1CB6"/>
    <w:rsid w:val="00616780"/>
    <w:rsid w:val="006217B2"/>
    <w:rsid w:val="00622C85"/>
    <w:rsid w:val="0066179B"/>
    <w:rsid w:val="00664B99"/>
    <w:rsid w:val="006A0104"/>
    <w:rsid w:val="006C1E84"/>
    <w:rsid w:val="00747F90"/>
    <w:rsid w:val="007B29CF"/>
    <w:rsid w:val="00813102"/>
    <w:rsid w:val="0082026F"/>
    <w:rsid w:val="008539EC"/>
    <w:rsid w:val="00885D82"/>
    <w:rsid w:val="008C6C56"/>
    <w:rsid w:val="008F32CE"/>
    <w:rsid w:val="009210B5"/>
    <w:rsid w:val="009267D5"/>
    <w:rsid w:val="00932D3A"/>
    <w:rsid w:val="009543BF"/>
    <w:rsid w:val="009626D8"/>
    <w:rsid w:val="009B65EA"/>
    <w:rsid w:val="009E6548"/>
    <w:rsid w:val="00A65F2D"/>
    <w:rsid w:val="00A97238"/>
    <w:rsid w:val="00A97437"/>
    <w:rsid w:val="00AA4A3B"/>
    <w:rsid w:val="00AB689F"/>
    <w:rsid w:val="00AE2BF9"/>
    <w:rsid w:val="00AF5C67"/>
    <w:rsid w:val="00B04599"/>
    <w:rsid w:val="00B065EC"/>
    <w:rsid w:val="00B652BD"/>
    <w:rsid w:val="00BD49A6"/>
    <w:rsid w:val="00BD64F3"/>
    <w:rsid w:val="00BE6022"/>
    <w:rsid w:val="00C33829"/>
    <w:rsid w:val="00C33A10"/>
    <w:rsid w:val="00C92B0D"/>
    <w:rsid w:val="00CC00BD"/>
    <w:rsid w:val="00CD0F15"/>
    <w:rsid w:val="00D13CAE"/>
    <w:rsid w:val="00DA14E2"/>
    <w:rsid w:val="00DA71C9"/>
    <w:rsid w:val="00DC6A10"/>
    <w:rsid w:val="00DC7E12"/>
    <w:rsid w:val="00E7034A"/>
    <w:rsid w:val="00E733FE"/>
    <w:rsid w:val="00E85626"/>
    <w:rsid w:val="00E93F69"/>
    <w:rsid w:val="00EB04A0"/>
    <w:rsid w:val="00EE53CA"/>
    <w:rsid w:val="00F30AEF"/>
    <w:rsid w:val="00F35B68"/>
    <w:rsid w:val="00F4291B"/>
    <w:rsid w:val="00F52057"/>
    <w:rsid w:val="00FA4C0B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52</cp:revision>
  <dcterms:created xsi:type="dcterms:W3CDTF">2025-09-12T11:28:00Z</dcterms:created>
  <dcterms:modified xsi:type="dcterms:W3CDTF">2025-11-13T08:26:00Z</dcterms:modified>
</cp:coreProperties>
</file>