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A64D03" w14:textId="77777777" w:rsidR="009B65EA" w:rsidRPr="00136A8A" w:rsidRDefault="009B65EA" w:rsidP="009B65EA">
      <w:pPr>
        <w:rPr>
          <w:rFonts w:ascii="Calibri" w:hAnsi="Calibri" w:cs="Calibri"/>
          <w:b/>
          <w:bCs/>
        </w:rPr>
      </w:pPr>
      <w:r w:rsidRPr="00136A8A">
        <w:rPr>
          <w:rFonts w:ascii="Calibri" w:hAnsi="Calibri" w:cs="Calibri"/>
          <w:b/>
          <w:bCs/>
        </w:rPr>
        <w:t xml:space="preserve">1- AMAÇ: </w:t>
      </w:r>
    </w:p>
    <w:p w14:paraId="02349F6A" w14:textId="06C92301" w:rsidR="006F7988" w:rsidRDefault="006F7988" w:rsidP="00C33A10">
      <w:pPr>
        <w:jc w:val="both"/>
        <w:rPr>
          <w:rFonts w:ascii="Calibri" w:hAnsi="Calibri" w:cs="Calibri"/>
        </w:rPr>
      </w:pPr>
      <w:r w:rsidRPr="006F7988">
        <w:rPr>
          <w:rFonts w:ascii="Calibri" w:hAnsi="Calibri" w:cs="Calibri"/>
        </w:rPr>
        <w:t xml:space="preserve">Bu talimat </w:t>
      </w:r>
      <w:r w:rsidR="000F2DF1">
        <w:rPr>
          <w:rFonts w:ascii="Calibri" w:hAnsi="Calibri" w:cs="Calibri"/>
        </w:rPr>
        <w:t xml:space="preserve">boya işlerinde çalışmanın </w:t>
      </w:r>
      <w:r w:rsidRPr="006F7988">
        <w:rPr>
          <w:rFonts w:ascii="Calibri" w:hAnsi="Calibri" w:cs="Calibri"/>
        </w:rPr>
        <w:t xml:space="preserve">nasıl yapılacağını açıklar. İş Sağlığı ve Güvenliği sisteminde belirtilmiş şartlara ve donanımın amacına uygun etkili bir şekilde kullanımını sağlamak amaçlanmıştır. </w:t>
      </w:r>
    </w:p>
    <w:p w14:paraId="0ABF51F0" w14:textId="50164A7E" w:rsidR="009B65EA" w:rsidRPr="00136A8A" w:rsidRDefault="009B65EA" w:rsidP="00C33A10">
      <w:pPr>
        <w:jc w:val="both"/>
        <w:rPr>
          <w:rFonts w:ascii="Calibri" w:hAnsi="Calibri" w:cs="Calibri"/>
          <w:b/>
          <w:bCs/>
        </w:rPr>
      </w:pPr>
      <w:r w:rsidRPr="00136A8A">
        <w:rPr>
          <w:rFonts w:ascii="Calibri" w:hAnsi="Calibri" w:cs="Calibri"/>
          <w:b/>
          <w:bCs/>
        </w:rPr>
        <w:t xml:space="preserve">2- KAPSAM: </w:t>
      </w:r>
    </w:p>
    <w:p w14:paraId="118E6D8B" w14:textId="72F59368" w:rsidR="006F7988" w:rsidRDefault="006F7988" w:rsidP="00DA4E84">
      <w:pPr>
        <w:jc w:val="both"/>
        <w:rPr>
          <w:rFonts w:ascii="Calibri" w:hAnsi="Calibri" w:cs="Calibri"/>
        </w:rPr>
      </w:pPr>
      <w:r w:rsidRPr="006F7988">
        <w:rPr>
          <w:rFonts w:ascii="Calibri" w:hAnsi="Calibri" w:cs="Calibri"/>
        </w:rPr>
        <w:t xml:space="preserve">Bu talimat içeriği </w:t>
      </w:r>
      <w:r w:rsidR="004B6EFE">
        <w:rPr>
          <w:rFonts w:ascii="Calibri" w:hAnsi="Calibri" w:cs="Calibri"/>
        </w:rPr>
        <w:t>boya işlerinde</w:t>
      </w:r>
      <w:r w:rsidRPr="006F7988">
        <w:rPr>
          <w:rFonts w:ascii="Calibri" w:hAnsi="Calibri" w:cs="Calibri"/>
        </w:rPr>
        <w:t xml:space="preserve"> </w:t>
      </w:r>
      <w:r w:rsidR="004B6EFE">
        <w:rPr>
          <w:rFonts w:ascii="Calibri" w:hAnsi="Calibri" w:cs="Calibri"/>
        </w:rPr>
        <w:t>ç</w:t>
      </w:r>
      <w:r w:rsidRPr="006F7988">
        <w:rPr>
          <w:rFonts w:ascii="Calibri" w:hAnsi="Calibri" w:cs="Calibri"/>
        </w:rPr>
        <w:t>alışma yapılmasını, sorumlulukları ve emniyet tedbirlerini kapsar.</w:t>
      </w:r>
    </w:p>
    <w:p w14:paraId="68B71CE8" w14:textId="7559D006" w:rsidR="009B65EA" w:rsidRPr="00136A8A" w:rsidRDefault="009B65EA" w:rsidP="00DA4E84">
      <w:pPr>
        <w:jc w:val="both"/>
        <w:rPr>
          <w:rFonts w:ascii="Calibri" w:hAnsi="Calibri" w:cs="Calibri"/>
        </w:rPr>
      </w:pPr>
      <w:r>
        <w:rPr>
          <w:rFonts w:ascii="Calibri" w:hAnsi="Calibri" w:cs="Calibri"/>
        </w:rPr>
        <w:t xml:space="preserve">Tokat Gaziosmanpaşa Üniversitesi’nde </w:t>
      </w:r>
      <w:r w:rsidRPr="00136A8A">
        <w:rPr>
          <w:rFonts w:ascii="Calibri" w:hAnsi="Calibri" w:cs="Calibri"/>
        </w:rPr>
        <w:t xml:space="preserve">görev </w:t>
      </w:r>
      <w:r>
        <w:rPr>
          <w:rFonts w:ascii="Calibri" w:hAnsi="Calibri" w:cs="Calibri"/>
        </w:rPr>
        <w:t xml:space="preserve">yapan </w:t>
      </w:r>
      <w:r w:rsidRPr="00136A8A">
        <w:rPr>
          <w:rFonts w:ascii="Calibri" w:hAnsi="Calibri" w:cs="Calibri"/>
        </w:rPr>
        <w:t>tüm personel</w:t>
      </w:r>
      <w:r>
        <w:rPr>
          <w:rFonts w:ascii="Calibri" w:hAnsi="Calibri" w:cs="Calibri"/>
        </w:rPr>
        <w:t>i</w:t>
      </w:r>
      <w:r w:rsidRPr="00136A8A">
        <w:rPr>
          <w:rFonts w:ascii="Calibri" w:hAnsi="Calibri" w:cs="Calibri"/>
        </w:rPr>
        <w:t xml:space="preserve"> kapsar.</w:t>
      </w:r>
    </w:p>
    <w:p w14:paraId="53DCDD60" w14:textId="77777777" w:rsidR="009B65EA" w:rsidRPr="00136A8A" w:rsidRDefault="009B65EA" w:rsidP="00C33A10">
      <w:pPr>
        <w:jc w:val="both"/>
        <w:rPr>
          <w:rFonts w:ascii="Calibri" w:hAnsi="Calibri" w:cs="Calibri"/>
          <w:b/>
          <w:bCs/>
        </w:rPr>
      </w:pPr>
      <w:r>
        <w:rPr>
          <w:rFonts w:ascii="Calibri" w:hAnsi="Calibri" w:cs="Calibri"/>
          <w:b/>
          <w:bCs/>
        </w:rPr>
        <w:t>3</w:t>
      </w:r>
      <w:r w:rsidRPr="00136A8A">
        <w:rPr>
          <w:rFonts w:ascii="Calibri" w:hAnsi="Calibri" w:cs="Calibri"/>
          <w:b/>
          <w:bCs/>
        </w:rPr>
        <w:t xml:space="preserve">- SORUMLULUK: </w:t>
      </w:r>
    </w:p>
    <w:p w14:paraId="42D5A8D6" w14:textId="3C135077" w:rsidR="006F7988" w:rsidRDefault="006F7988" w:rsidP="00B07855">
      <w:pPr>
        <w:jc w:val="both"/>
        <w:rPr>
          <w:rFonts w:ascii="Calibri" w:hAnsi="Calibri" w:cs="Calibri"/>
        </w:rPr>
      </w:pPr>
      <w:r w:rsidRPr="006F7988">
        <w:rPr>
          <w:rFonts w:ascii="Calibri" w:hAnsi="Calibri" w:cs="Calibri"/>
        </w:rPr>
        <w:t xml:space="preserve">Bu talimatın uygulanmasından </w:t>
      </w:r>
      <w:r w:rsidR="00B07855">
        <w:rPr>
          <w:rFonts w:ascii="Calibri" w:hAnsi="Calibri" w:cs="Calibri"/>
        </w:rPr>
        <w:t>boya işi yapan</w:t>
      </w:r>
      <w:r w:rsidRPr="006F7988">
        <w:rPr>
          <w:rFonts w:ascii="Calibri" w:hAnsi="Calibri" w:cs="Calibri"/>
        </w:rPr>
        <w:t xml:space="preserve"> çalışanlar sorumludur. </w:t>
      </w:r>
    </w:p>
    <w:p w14:paraId="206CEF8E" w14:textId="6D68D87E" w:rsidR="00616D66" w:rsidRDefault="00616D66" w:rsidP="00616D66">
      <w:pPr>
        <w:jc w:val="both"/>
        <w:rPr>
          <w:rFonts w:ascii="Calibri" w:hAnsi="Calibri" w:cs="Calibri"/>
          <w:b/>
          <w:bCs/>
        </w:rPr>
      </w:pPr>
      <w:r w:rsidRPr="00616D66">
        <w:rPr>
          <w:rFonts w:ascii="Calibri" w:hAnsi="Calibri" w:cs="Calibri"/>
          <w:b/>
          <w:bCs/>
        </w:rPr>
        <w:t>4</w:t>
      </w:r>
      <w:r w:rsidR="007D12C7">
        <w:rPr>
          <w:rFonts w:ascii="Calibri" w:hAnsi="Calibri" w:cs="Calibri"/>
          <w:b/>
          <w:bCs/>
        </w:rPr>
        <w:t>-</w:t>
      </w:r>
      <w:r w:rsidRPr="00616D66">
        <w:rPr>
          <w:rFonts w:ascii="Calibri" w:hAnsi="Calibri" w:cs="Calibri"/>
          <w:b/>
          <w:bCs/>
        </w:rPr>
        <w:t xml:space="preserve"> TEKNİK EMNİYET</w:t>
      </w:r>
      <w:r w:rsidR="00B07855">
        <w:rPr>
          <w:rFonts w:ascii="Calibri" w:hAnsi="Calibri" w:cs="Calibri"/>
          <w:b/>
          <w:bCs/>
        </w:rPr>
        <w:t>:</w:t>
      </w:r>
    </w:p>
    <w:p w14:paraId="7A62E346" w14:textId="24163EDF" w:rsidR="00AF37F1" w:rsidRPr="00AF37F1" w:rsidRDefault="00AF37F1" w:rsidP="00AF37F1">
      <w:pPr>
        <w:jc w:val="both"/>
        <w:rPr>
          <w:rFonts w:ascii="Calibri" w:hAnsi="Calibri" w:cs="Calibri"/>
        </w:rPr>
      </w:pPr>
      <w:r w:rsidRPr="00AF37F1">
        <w:rPr>
          <w:rFonts w:ascii="Calibri" w:hAnsi="Calibri" w:cs="Calibri"/>
        </w:rPr>
        <w:t xml:space="preserve">İş Güvenliği ile ilgili verilen; baret, çelik </w:t>
      </w:r>
      <w:proofErr w:type="spellStart"/>
      <w:r w:rsidRPr="00AF37F1">
        <w:rPr>
          <w:rFonts w:ascii="Calibri" w:hAnsi="Calibri" w:cs="Calibri"/>
        </w:rPr>
        <w:t>burunlu</w:t>
      </w:r>
      <w:proofErr w:type="spellEnd"/>
      <w:r w:rsidRPr="00AF37F1">
        <w:rPr>
          <w:rFonts w:ascii="Calibri" w:hAnsi="Calibri" w:cs="Calibri"/>
        </w:rPr>
        <w:t xml:space="preserve"> ayakkabı/bot/çizme, baş ve yüz maskesi, koruyucu gözlük, emniyet kemeri, eldiven gibi koruyucu malzemeleri işin gereğine göre mutlaka kullanılmalıdır. </w:t>
      </w:r>
    </w:p>
    <w:p w14:paraId="3EB5E951" w14:textId="783554BC" w:rsidR="00AF37F1" w:rsidRPr="00AF37F1" w:rsidRDefault="00AF37F1" w:rsidP="00AF37F1">
      <w:pPr>
        <w:jc w:val="both"/>
        <w:rPr>
          <w:rFonts w:ascii="Calibri" w:hAnsi="Calibri" w:cs="Calibri"/>
        </w:rPr>
      </w:pPr>
      <w:r w:rsidRPr="00AF37F1">
        <w:rPr>
          <w:rFonts w:ascii="Calibri" w:hAnsi="Calibri" w:cs="Calibri"/>
        </w:rPr>
        <w:t>Kot farkının bulunduğu ve düşme sonucu yaralanma ihtimali bulunan yerlerde mutlaka emniyet kemerleri kullanılmalıdır.</w:t>
      </w:r>
    </w:p>
    <w:p w14:paraId="63C4B00D" w14:textId="6064D863" w:rsidR="00AF37F1" w:rsidRPr="00AF37F1" w:rsidRDefault="00AF37F1" w:rsidP="00AF37F1">
      <w:pPr>
        <w:jc w:val="both"/>
        <w:rPr>
          <w:rFonts w:ascii="Calibri" w:hAnsi="Calibri" w:cs="Calibri"/>
        </w:rPr>
      </w:pPr>
      <w:r w:rsidRPr="00AF37F1">
        <w:rPr>
          <w:rFonts w:ascii="Calibri" w:hAnsi="Calibri" w:cs="Calibri"/>
        </w:rPr>
        <w:t xml:space="preserve">Boya ve solventlerin parlayıcı/patlayıcı/zehirleyici olduğu unutulmamalıdır. </w:t>
      </w:r>
    </w:p>
    <w:p w14:paraId="0BA2C495" w14:textId="4C3C67EF" w:rsidR="00AF37F1" w:rsidRPr="00AF37F1" w:rsidRDefault="00AF37F1" w:rsidP="00AF37F1">
      <w:pPr>
        <w:jc w:val="both"/>
        <w:rPr>
          <w:rFonts w:ascii="Calibri" w:hAnsi="Calibri" w:cs="Calibri"/>
        </w:rPr>
      </w:pPr>
      <w:r w:rsidRPr="00AF37F1">
        <w:rPr>
          <w:rFonts w:ascii="Calibri" w:hAnsi="Calibri" w:cs="Calibri"/>
        </w:rPr>
        <w:t xml:space="preserve">Boya ve solventlerin yüz, göz ve deri ile teması önlenmelidir. Bulaşma anında orayı bol suyla yıkayıp doktora/sağlık memuruna </w:t>
      </w:r>
      <w:proofErr w:type="spellStart"/>
      <w:r w:rsidRPr="00AF37F1">
        <w:rPr>
          <w:rFonts w:ascii="Calibri" w:hAnsi="Calibri" w:cs="Calibri"/>
        </w:rPr>
        <w:t>görünülmelidir</w:t>
      </w:r>
      <w:proofErr w:type="spellEnd"/>
      <w:r w:rsidRPr="00AF37F1">
        <w:rPr>
          <w:rFonts w:ascii="Calibri" w:hAnsi="Calibri" w:cs="Calibri"/>
        </w:rPr>
        <w:t xml:space="preserve">. </w:t>
      </w:r>
    </w:p>
    <w:p w14:paraId="7E5C4425" w14:textId="47EA289E" w:rsidR="00AF37F1" w:rsidRPr="00AF37F1" w:rsidRDefault="00AF37F1" w:rsidP="00AF37F1">
      <w:pPr>
        <w:jc w:val="both"/>
        <w:rPr>
          <w:rFonts w:ascii="Calibri" w:hAnsi="Calibri" w:cs="Calibri"/>
        </w:rPr>
      </w:pPr>
      <w:r w:rsidRPr="00AF37F1">
        <w:rPr>
          <w:rFonts w:ascii="Calibri" w:hAnsi="Calibri" w:cs="Calibri"/>
        </w:rPr>
        <w:t xml:space="preserve">Kapalı alanlarda solvent buharının tabana çöktüğü unutulmamalı. Gerekirse tabanı süpürülmelidir. </w:t>
      </w:r>
    </w:p>
    <w:p w14:paraId="34AF2C3D" w14:textId="6CC955CF" w:rsidR="00AF37F1" w:rsidRPr="00AF37F1" w:rsidRDefault="00AF37F1" w:rsidP="00AF37F1">
      <w:pPr>
        <w:jc w:val="both"/>
        <w:rPr>
          <w:rFonts w:ascii="Calibri" w:hAnsi="Calibri" w:cs="Calibri"/>
        </w:rPr>
      </w:pPr>
      <w:r w:rsidRPr="00AF37F1">
        <w:rPr>
          <w:rFonts w:ascii="Calibri" w:hAnsi="Calibri" w:cs="Calibri"/>
        </w:rPr>
        <w:t xml:space="preserve">Boyayı püskürtme istikametinde insan ve eşya bulunmamasına dikkat edilmelidir. </w:t>
      </w:r>
    </w:p>
    <w:p w14:paraId="3F40F01C" w14:textId="3543709C" w:rsidR="00AF37F1" w:rsidRPr="00AF37F1" w:rsidRDefault="00AF37F1" w:rsidP="00AF37F1">
      <w:pPr>
        <w:jc w:val="both"/>
        <w:rPr>
          <w:rFonts w:ascii="Calibri" w:hAnsi="Calibri" w:cs="Calibri"/>
        </w:rPr>
      </w:pPr>
      <w:r w:rsidRPr="00AF37F1">
        <w:rPr>
          <w:rFonts w:ascii="Calibri" w:hAnsi="Calibri" w:cs="Calibri"/>
        </w:rPr>
        <w:t xml:space="preserve">Boya yapılan alanlarda bir şey yenmemelidir, zehirlenebilirsiniz. </w:t>
      </w:r>
    </w:p>
    <w:p w14:paraId="394834BE" w14:textId="42588409" w:rsidR="00AF37F1" w:rsidRPr="00AF37F1" w:rsidRDefault="00AF37F1" w:rsidP="00AF37F1">
      <w:pPr>
        <w:jc w:val="both"/>
        <w:rPr>
          <w:rFonts w:ascii="Calibri" w:hAnsi="Calibri" w:cs="Calibri"/>
        </w:rPr>
      </w:pPr>
      <w:r w:rsidRPr="00AF37F1">
        <w:rPr>
          <w:rFonts w:ascii="Calibri" w:hAnsi="Calibri" w:cs="Calibri"/>
        </w:rPr>
        <w:t xml:space="preserve">Boya işlemi esnasında, kapalı alanların devamlı havalandırılması sağlanmalıdır. </w:t>
      </w:r>
    </w:p>
    <w:p w14:paraId="221C3D4F" w14:textId="71DF1708" w:rsidR="00AF37F1" w:rsidRPr="00AF37F1" w:rsidRDefault="00AF37F1" w:rsidP="00AF37F1">
      <w:pPr>
        <w:jc w:val="both"/>
        <w:rPr>
          <w:rFonts w:ascii="Calibri" w:hAnsi="Calibri" w:cs="Calibri"/>
        </w:rPr>
      </w:pPr>
      <w:r w:rsidRPr="00AF37F1">
        <w:rPr>
          <w:rFonts w:ascii="Calibri" w:hAnsi="Calibri" w:cs="Calibri"/>
        </w:rPr>
        <w:t xml:space="preserve">Boya yapılan yerlerde sigara içilmemeli, ateş yakılmamalı, kıvılcım çıkartan el aletleri (spiral taş gibi) kullanılmamalıdır. </w:t>
      </w:r>
    </w:p>
    <w:p w14:paraId="3068C2D6" w14:textId="6B7E64CF" w:rsidR="00AF37F1" w:rsidRPr="00AF37F1" w:rsidRDefault="00AF37F1" w:rsidP="00AF37F1">
      <w:pPr>
        <w:jc w:val="both"/>
        <w:rPr>
          <w:rFonts w:ascii="Calibri" w:hAnsi="Calibri" w:cs="Calibri"/>
        </w:rPr>
      </w:pPr>
      <w:r w:rsidRPr="00AF37F1">
        <w:rPr>
          <w:rFonts w:ascii="Calibri" w:hAnsi="Calibri" w:cs="Calibri"/>
        </w:rPr>
        <w:t xml:space="preserve">Elektrik kontağı ve arkı yangına sebebiyet vereceğinden; elektrik düğmesi, priz gibi elektrik tesisatı civarında solvent buharı oluşmamasına dikkat edilmelidir. </w:t>
      </w:r>
    </w:p>
    <w:p w14:paraId="3E075BFE" w14:textId="7250D293" w:rsidR="00AF37F1" w:rsidRPr="00AF37F1" w:rsidRDefault="00AF37F1" w:rsidP="00AF37F1">
      <w:pPr>
        <w:jc w:val="both"/>
        <w:rPr>
          <w:rFonts w:ascii="Calibri" w:hAnsi="Calibri" w:cs="Calibri"/>
        </w:rPr>
      </w:pPr>
      <w:r w:rsidRPr="00AF37F1">
        <w:rPr>
          <w:rFonts w:ascii="Calibri" w:hAnsi="Calibri" w:cs="Calibri"/>
        </w:rPr>
        <w:t xml:space="preserve">Boya ve solvent depolanan mahallin/odanın içinde priz ve elektrik düğmesi bulundurmamalı. Bu mekânın dışına alınmalıdır. </w:t>
      </w:r>
    </w:p>
    <w:p w14:paraId="3B60E75B" w14:textId="7825990E" w:rsidR="00AF37F1" w:rsidRPr="00AF37F1" w:rsidRDefault="00AF37F1" w:rsidP="00AF37F1">
      <w:pPr>
        <w:jc w:val="both"/>
        <w:rPr>
          <w:rFonts w:ascii="Calibri" w:hAnsi="Calibri" w:cs="Calibri"/>
        </w:rPr>
      </w:pPr>
      <w:r w:rsidRPr="00AF37F1">
        <w:rPr>
          <w:rFonts w:ascii="Calibri" w:hAnsi="Calibri" w:cs="Calibri"/>
        </w:rPr>
        <w:t xml:space="preserve">Boru tünelleri, tanklar gibi kapalı ve dar yerlerde çalışma yaparken diğer personel ile birbirinizi görebilecek şekilde uygulama yapılmalı ve bu alanların devamlı havalandırılması sağlanmalıdır. </w:t>
      </w:r>
    </w:p>
    <w:p w14:paraId="0F985DDC" w14:textId="1F63B558" w:rsidR="00AF37F1" w:rsidRPr="00AF37F1" w:rsidRDefault="00AF37F1" w:rsidP="00AF37F1">
      <w:pPr>
        <w:jc w:val="both"/>
        <w:rPr>
          <w:rFonts w:ascii="Calibri" w:hAnsi="Calibri" w:cs="Calibri"/>
        </w:rPr>
      </w:pPr>
      <w:r w:rsidRPr="00AF37F1">
        <w:rPr>
          <w:rFonts w:ascii="Calibri" w:hAnsi="Calibri" w:cs="Calibri"/>
        </w:rPr>
        <w:t xml:space="preserve">Gerekli ikaz levhaları </w:t>
      </w:r>
      <w:proofErr w:type="spellStart"/>
      <w:r w:rsidRPr="00AF37F1">
        <w:rPr>
          <w:rFonts w:ascii="Calibri" w:hAnsi="Calibri" w:cs="Calibri"/>
        </w:rPr>
        <w:t>icab</w:t>
      </w:r>
      <w:proofErr w:type="spellEnd"/>
      <w:r>
        <w:rPr>
          <w:rFonts w:ascii="Calibri" w:hAnsi="Calibri" w:cs="Calibri"/>
        </w:rPr>
        <w:t xml:space="preserve"> </w:t>
      </w:r>
      <w:r w:rsidRPr="00AF37F1">
        <w:rPr>
          <w:rFonts w:ascii="Calibri" w:hAnsi="Calibri" w:cs="Calibri"/>
        </w:rPr>
        <w:t xml:space="preserve">eden yerlere asılmalı ve bunlara riayet edilmelidir. </w:t>
      </w:r>
    </w:p>
    <w:p w14:paraId="6355858E" w14:textId="667D86E2" w:rsidR="00AF37F1" w:rsidRPr="00AF37F1" w:rsidRDefault="00AF37F1" w:rsidP="00AF37F1">
      <w:pPr>
        <w:jc w:val="both"/>
        <w:rPr>
          <w:rFonts w:ascii="Calibri" w:hAnsi="Calibri" w:cs="Calibri"/>
        </w:rPr>
      </w:pPr>
      <w:r w:rsidRPr="00AF37F1">
        <w:rPr>
          <w:rFonts w:ascii="Calibri" w:hAnsi="Calibri" w:cs="Calibri"/>
        </w:rPr>
        <w:t xml:space="preserve">Asitten zarar görebilecek seyyar kabloları, kullanılan ipleri gözden geçirip tehlike arz edenler devreden çıkartılmalıdır. </w:t>
      </w:r>
    </w:p>
    <w:p w14:paraId="62F1811C" w14:textId="6DE68DF6" w:rsidR="00AF37F1" w:rsidRPr="00AF37F1" w:rsidRDefault="00AF37F1" w:rsidP="00AF37F1">
      <w:pPr>
        <w:jc w:val="both"/>
        <w:rPr>
          <w:rFonts w:ascii="Calibri" w:hAnsi="Calibri" w:cs="Calibri"/>
        </w:rPr>
      </w:pPr>
      <w:r w:rsidRPr="00AF37F1">
        <w:rPr>
          <w:rFonts w:ascii="Calibri" w:hAnsi="Calibri" w:cs="Calibri"/>
        </w:rPr>
        <w:lastRenderedPageBreak/>
        <w:t xml:space="preserve">Çift komponentli boyaları azar azar karıştırınız ve ortam ısısının yükselmemesine dikkat edilmelidir. </w:t>
      </w:r>
    </w:p>
    <w:p w14:paraId="65F2F7EB" w14:textId="3B945A0B" w:rsidR="00AF37F1" w:rsidRPr="00AF37F1" w:rsidRDefault="00AF37F1" w:rsidP="00AF37F1">
      <w:pPr>
        <w:jc w:val="both"/>
        <w:rPr>
          <w:rFonts w:ascii="Calibri" w:hAnsi="Calibri" w:cs="Calibri"/>
        </w:rPr>
      </w:pPr>
      <w:r w:rsidRPr="00AF37F1">
        <w:rPr>
          <w:rFonts w:ascii="Calibri" w:hAnsi="Calibri" w:cs="Calibri"/>
        </w:rPr>
        <w:t xml:space="preserve">Boşalan boya ve solvent tenekelerini çalışma mahallinde bulundurmamalıdır. </w:t>
      </w:r>
    </w:p>
    <w:p w14:paraId="351DF007" w14:textId="03F1A38C" w:rsidR="00AF37F1" w:rsidRPr="00AF37F1" w:rsidRDefault="00AF37F1" w:rsidP="00AF37F1">
      <w:pPr>
        <w:jc w:val="both"/>
        <w:rPr>
          <w:rFonts w:ascii="Calibri" w:hAnsi="Calibri" w:cs="Calibri"/>
        </w:rPr>
      </w:pPr>
      <w:r w:rsidRPr="00AF37F1">
        <w:rPr>
          <w:rFonts w:ascii="Calibri" w:hAnsi="Calibri" w:cs="Calibri"/>
        </w:rPr>
        <w:t xml:space="preserve">Boya mahallinde ihtiyaç fazlası dolu boya ve solvent tenekeleri bulundurmamalı/depolanmamalıdır. </w:t>
      </w:r>
    </w:p>
    <w:p w14:paraId="588E0778" w14:textId="152AA927" w:rsidR="00AF37F1" w:rsidRPr="00AF37F1" w:rsidRDefault="00AF37F1" w:rsidP="00AF37F1">
      <w:pPr>
        <w:jc w:val="both"/>
        <w:rPr>
          <w:rFonts w:ascii="Calibri" w:hAnsi="Calibri" w:cs="Calibri"/>
        </w:rPr>
      </w:pPr>
      <w:r w:rsidRPr="00AF37F1">
        <w:rPr>
          <w:rFonts w:ascii="Calibri" w:hAnsi="Calibri" w:cs="Calibri"/>
        </w:rPr>
        <w:t xml:space="preserve">Açık havada tabanca ile boya yaparken rüzgâr daima arkanıza alınmalı ve boyanın mümkün olduğunca etrafa dağılmamasına dikkat edilmelidir. </w:t>
      </w:r>
    </w:p>
    <w:p w14:paraId="5BC17902" w14:textId="7DA252F3" w:rsidR="00AF37F1" w:rsidRPr="00AF37F1" w:rsidRDefault="00AF37F1" w:rsidP="00AF37F1">
      <w:pPr>
        <w:jc w:val="both"/>
        <w:rPr>
          <w:rFonts w:ascii="Calibri" w:hAnsi="Calibri" w:cs="Calibri"/>
        </w:rPr>
      </w:pPr>
      <w:r w:rsidRPr="00AF37F1">
        <w:rPr>
          <w:rFonts w:ascii="Calibri" w:hAnsi="Calibri" w:cs="Calibri"/>
        </w:rPr>
        <w:t xml:space="preserve">Süresi dolan boya maskesinin filtresi değiştirilmelidir. Aksi takdirde hiçbir fayda sağlamaz. </w:t>
      </w:r>
    </w:p>
    <w:p w14:paraId="284C2994" w14:textId="4F30AFAF" w:rsidR="00AF37F1" w:rsidRPr="00AF37F1" w:rsidRDefault="00AF37F1" w:rsidP="00AF37F1">
      <w:pPr>
        <w:jc w:val="both"/>
        <w:rPr>
          <w:rFonts w:ascii="Calibri" w:hAnsi="Calibri" w:cs="Calibri"/>
        </w:rPr>
      </w:pPr>
      <w:r w:rsidRPr="00AF37F1">
        <w:rPr>
          <w:rFonts w:ascii="Calibri" w:hAnsi="Calibri" w:cs="Calibri"/>
        </w:rPr>
        <w:t>Seyyar demir/alüminyum merdivenle çalışırken elektrik tellerine 3m. fazla yaklaşılmamalıdır.</w:t>
      </w:r>
    </w:p>
    <w:p w14:paraId="0CE3E32B" w14:textId="0123DE2E" w:rsidR="00AF37F1" w:rsidRPr="00AF37F1" w:rsidRDefault="00AF37F1" w:rsidP="00AF37F1">
      <w:pPr>
        <w:jc w:val="both"/>
        <w:rPr>
          <w:rFonts w:ascii="Calibri" w:hAnsi="Calibri" w:cs="Calibri"/>
        </w:rPr>
      </w:pPr>
      <w:r w:rsidRPr="00AF37F1">
        <w:rPr>
          <w:rFonts w:ascii="Calibri" w:hAnsi="Calibri" w:cs="Calibri"/>
        </w:rPr>
        <w:t xml:space="preserve">Boya işinde kullanılan tüm malzemeler iş bitiminde iyice temizlenmelidir. </w:t>
      </w:r>
    </w:p>
    <w:p w14:paraId="1D8E9847" w14:textId="14869B32" w:rsidR="00AF37F1" w:rsidRPr="00AF37F1" w:rsidRDefault="00AF37F1" w:rsidP="00AF37F1">
      <w:pPr>
        <w:jc w:val="both"/>
        <w:rPr>
          <w:rFonts w:ascii="Calibri" w:hAnsi="Calibri" w:cs="Calibri"/>
        </w:rPr>
      </w:pPr>
      <w:r w:rsidRPr="00AF37F1">
        <w:rPr>
          <w:rFonts w:ascii="Calibri" w:hAnsi="Calibri" w:cs="Calibri"/>
        </w:rPr>
        <w:t xml:space="preserve">Temizlik işinde kullanılan ve üzerine boya, solvent bulaşmış bulunan üstüpü, bez gibi malzemeler çok kolay tutuşabileceğinden boya yapılan ortamdan uzaklaştırılmalı, ayrı bir yerde üstü kapalı özel çöp bidonlarına atılmalı veya güvenli bir yerde yakarak imha edilmelidir. Bunlar diğer çöplerle karıştırılmamalıdır. </w:t>
      </w:r>
    </w:p>
    <w:p w14:paraId="0274A35B" w14:textId="4ADF013E" w:rsidR="00AF37F1" w:rsidRPr="00AF37F1" w:rsidRDefault="00AF37F1" w:rsidP="00AF37F1">
      <w:pPr>
        <w:jc w:val="both"/>
        <w:rPr>
          <w:rFonts w:ascii="Calibri" w:hAnsi="Calibri" w:cs="Calibri"/>
        </w:rPr>
      </w:pPr>
      <w:r w:rsidRPr="00AF37F1">
        <w:rPr>
          <w:rFonts w:ascii="Calibri" w:hAnsi="Calibri" w:cs="Calibri"/>
        </w:rPr>
        <w:t>Tertipli çalışılmalı. Çalışma alanında yeteri kadar yangın söndürme cihazı bulundurulmalı ve kullanımını öğrenilmeli. Üzeriniz basınçlı hava ile temizlenmemelidir.</w:t>
      </w:r>
    </w:p>
    <w:p w14:paraId="63DCB8F6" w14:textId="67A333B7" w:rsidR="00B07855" w:rsidRPr="00B07855" w:rsidRDefault="00AF37F1" w:rsidP="00616D66">
      <w:pPr>
        <w:jc w:val="both"/>
        <w:rPr>
          <w:rFonts w:ascii="Calibri" w:hAnsi="Calibri" w:cs="Calibri"/>
        </w:rPr>
      </w:pPr>
      <w:r w:rsidRPr="00AF37F1">
        <w:rPr>
          <w:rFonts w:ascii="Calibri" w:hAnsi="Calibri" w:cs="Calibri"/>
        </w:rPr>
        <w:t>Söndürme cihazı dışında yangın anında kullanılmak üzere, ayrıca su dolu büyük bir kap içinde paçavra, eski battaniye veya bez bulundurulmalıdır.</w:t>
      </w:r>
    </w:p>
    <w:sectPr w:rsidR="00B07855" w:rsidRPr="00B07855">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FD9DCE" w14:textId="77777777" w:rsidR="00C55143" w:rsidRDefault="00C55143" w:rsidP="00B065EC">
      <w:pPr>
        <w:spacing w:after="0" w:line="240" w:lineRule="auto"/>
      </w:pPr>
      <w:r>
        <w:separator/>
      </w:r>
    </w:p>
  </w:endnote>
  <w:endnote w:type="continuationSeparator" w:id="0">
    <w:p w14:paraId="28F8855E" w14:textId="77777777" w:rsidR="00C55143" w:rsidRDefault="00C55143" w:rsidP="00B065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A2"/>
    <w:family w:val="swiss"/>
    <w:pitch w:val="variable"/>
    <w:sig w:usb0="00000287" w:usb1="00000000" w:usb2="00000000" w:usb3="00000000" w:csb0="000000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ECDAE" w14:textId="21102B57" w:rsidR="005E4354" w:rsidRDefault="005E4354" w:rsidP="00EB04A0">
    <w:pPr>
      <w:pBdr>
        <w:bottom w:val="single" w:sz="6" w:space="1" w:color="auto"/>
      </w:pBdr>
      <w:tabs>
        <w:tab w:val="center" w:pos="4536"/>
      </w:tabs>
      <w:spacing w:after="0" w:line="240" w:lineRule="auto"/>
      <w:jc w:val="both"/>
      <w:rPr>
        <w:rFonts w:ascii="Times New Roman" w:eastAsia="Calibri" w:hAnsi="Times New Roman" w:cs="Times New Roman"/>
        <w:i/>
        <w:color w:val="808080"/>
        <w:sz w:val="20"/>
        <w:szCs w:val="20"/>
        <w:lang w:eastAsia="tr-TR"/>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28"/>
      <w:gridCol w:w="1634"/>
    </w:tblGrid>
    <w:tr w:rsidR="00437065" w14:paraId="170E6D29" w14:textId="77777777" w:rsidTr="003B33CF">
      <w:tc>
        <w:tcPr>
          <w:tcW w:w="7428" w:type="dxa"/>
        </w:tcPr>
        <w:p w14:paraId="6EACE567" w14:textId="77777777" w:rsidR="00437065" w:rsidRDefault="00437065" w:rsidP="00EB04A0">
          <w:pPr>
            <w:tabs>
              <w:tab w:val="center" w:pos="4536"/>
            </w:tabs>
            <w:jc w:val="both"/>
            <w:rPr>
              <w:rFonts w:ascii="Times New Roman" w:eastAsia="Calibri" w:hAnsi="Times New Roman" w:cs="Times New Roman"/>
              <w:b/>
              <w:bCs/>
              <w:iCs/>
              <w:color w:val="808080"/>
              <w:sz w:val="16"/>
              <w:szCs w:val="16"/>
              <w:lang w:eastAsia="tr-TR"/>
            </w:rPr>
          </w:pPr>
          <w:r w:rsidRPr="005E4354">
            <w:rPr>
              <w:rFonts w:ascii="Times New Roman" w:eastAsia="Calibri" w:hAnsi="Times New Roman" w:cs="Times New Roman"/>
              <w:b/>
              <w:bCs/>
              <w:iCs/>
              <w:color w:val="808080"/>
              <w:sz w:val="16"/>
              <w:szCs w:val="16"/>
              <w:lang w:eastAsia="tr-TR"/>
            </w:rPr>
            <w:t>TOKAT GAZİOSMANPAŞA ÜNİVERSİTESİ İŞ SAĞLIĞI VE GÜVENLİĞİ KOORDİNATÖRLÜĞÜ</w:t>
          </w:r>
        </w:p>
        <w:p w14:paraId="56069F24" w14:textId="77777777" w:rsidR="00390088" w:rsidRDefault="00390088" w:rsidP="00390088">
          <w:pPr>
            <w:tabs>
              <w:tab w:val="center" w:pos="4536"/>
            </w:tabs>
            <w:jc w:val="both"/>
            <w:rPr>
              <w:rFonts w:ascii="Times New Roman" w:eastAsia="Calibri" w:hAnsi="Times New Roman" w:cs="Times New Roman"/>
              <w:iCs/>
              <w:color w:val="808080"/>
              <w:sz w:val="18"/>
              <w:szCs w:val="18"/>
              <w:lang w:eastAsia="tr-TR"/>
            </w:rPr>
          </w:pPr>
        </w:p>
        <w:p w14:paraId="3B16BB19" w14:textId="571400A4" w:rsidR="00390088" w:rsidRPr="00390088" w:rsidRDefault="00390088" w:rsidP="00EB04A0">
          <w:pPr>
            <w:tabs>
              <w:tab w:val="center" w:pos="4536"/>
            </w:tabs>
            <w:jc w:val="both"/>
            <w:rPr>
              <w:rFonts w:ascii="Times New Roman" w:eastAsia="Calibri" w:hAnsi="Times New Roman" w:cs="Times New Roman"/>
              <w:iCs/>
              <w:color w:val="808080"/>
              <w:sz w:val="18"/>
              <w:szCs w:val="18"/>
              <w:lang w:eastAsia="tr-TR"/>
            </w:rPr>
          </w:pPr>
          <w:r w:rsidRPr="005E4354">
            <w:rPr>
              <w:rFonts w:ascii="Times New Roman" w:eastAsia="Calibri" w:hAnsi="Times New Roman" w:cs="Times New Roman"/>
              <w:iCs/>
              <w:color w:val="808080"/>
              <w:sz w:val="18"/>
              <w:szCs w:val="18"/>
              <w:lang w:eastAsia="tr-TR"/>
            </w:rPr>
            <w:t>*</w:t>
          </w:r>
          <w:r w:rsidRPr="005E4354">
            <w:rPr>
              <w:rFonts w:ascii="Times New Roman" w:eastAsia="Times New Roman" w:hAnsi="Times New Roman" w:cs="Times New Roman"/>
              <w:iCs/>
              <w:color w:val="000000"/>
              <w:sz w:val="18"/>
              <w:szCs w:val="18"/>
              <w:lang w:eastAsia="tr-TR"/>
            </w:rPr>
            <w:t xml:space="preserve"> </w:t>
          </w:r>
          <w:r w:rsidRPr="005E4354">
            <w:rPr>
              <w:rFonts w:ascii="Times New Roman" w:eastAsia="Calibri" w:hAnsi="Times New Roman" w:cs="Times New Roman"/>
              <w:iCs/>
              <w:color w:val="808080"/>
              <w:sz w:val="18"/>
              <w:szCs w:val="18"/>
              <w:lang w:eastAsia="tr-TR"/>
            </w:rPr>
            <w:t>Tokat Gaziosmanpaşa Üniversitesi ilgili yönetmelik ve yönergeler gereğince hazırlanmıştır.</w:t>
          </w:r>
        </w:p>
      </w:tc>
      <w:tc>
        <w:tcPr>
          <w:tcW w:w="1634" w:type="dxa"/>
        </w:tcPr>
        <w:p w14:paraId="5771BAAF" w14:textId="62DBE4F8" w:rsidR="00437065" w:rsidRPr="00184D8A" w:rsidRDefault="00184D8A" w:rsidP="00437065">
          <w:pPr>
            <w:tabs>
              <w:tab w:val="center" w:pos="4536"/>
            </w:tabs>
            <w:jc w:val="right"/>
            <w:rPr>
              <w:rFonts w:ascii="Times New Roman" w:eastAsia="Calibri" w:hAnsi="Times New Roman" w:cs="Times New Roman"/>
              <w:iCs/>
              <w:color w:val="808080"/>
              <w:sz w:val="16"/>
              <w:szCs w:val="16"/>
              <w:lang w:eastAsia="tr-TR"/>
            </w:rPr>
          </w:pPr>
          <w:r w:rsidRPr="00184D8A">
            <w:rPr>
              <w:rFonts w:ascii="Times New Roman" w:eastAsia="Calibri" w:hAnsi="Times New Roman" w:cs="Times New Roman"/>
              <w:iCs/>
              <w:color w:val="808080"/>
              <w:sz w:val="16"/>
              <w:szCs w:val="16"/>
              <w:lang w:eastAsia="tr-TR"/>
            </w:rPr>
            <w:t>https://isg.gop.edu.tr</w:t>
          </w:r>
        </w:p>
        <w:p w14:paraId="5E2F2DF9" w14:textId="77777777" w:rsidR="00184D8A" w:rsidRDefault="00184D8A" w:rsidP="00437065">
          <w:pPr>
            <w:tabs>
              <w:tab w:val="center" w:pos="4536"/>
            </w:tabs>
            <w:jc w:val="right"/>
            <w:rPr>
              <w:rFonts w:ascii="Times New Roman" w:eastAsia="Calibri" w:hAnsi="Times New Roman" w:cs="Times New Roman"/>
              <w:b/>
              <w:bCs/>
              <w:iCs/>
              <w:color w:val="808080"/>
              <w:sz w:val="16"/>
              <w:szCs w:val="16"/>
              <w:lang w:eastAsia="tr-TR"/>
            </w:rPr>
          </w:pPr>
          <w:r w:rsidRPr="00184D8A">
            <w:rPr>
              <w:rFonts w:ascii="Times New Roman" w:eastAsia="Calibri" w:hAnsi="Times New Roman" w:cs="Times New Roman"/>
              <w:iCs/>
              <w:color w:val="808080"/>
              <w:sz w:val="16"/>
              <w:szCs w:val="16"/>
              <w:lang w:eastAsia="tr-TR"/>
            </w:rPr>
            <w:t>0 356 252 16 16</w:t>
          </w:r>
          <w:r>
            <w:rPr>
              <w:rFonts w:ascii="Times New Roman" w:eastAsia="Calibri" w:hAnsi="Times New Roman" w:cs="Times New Roman"/>
              <w:b/>
              <w:bCs/>
              <w:iCs/>
              <w:color w:val="808080"/>
              <w:sz w:val="16"/>
              <w:szCs w:val="16"/>
              <w:lang w:eastAsia="tr-TR"/>
            </w:rPr>
            <w:t xml:space="preserve"> </w:t>
          </w:r>
        </w:p>
        <w:p w14:paraId="72147D0E" w14:textId="51999686" w:rsidR="00390088" w:rsidRPr="00390088" w:rsidRDefault="00390088" w:rsidP="00437065">
          <w:pPr>
            <w:tabs>
              <w:tab w:val="center" w:pos="4536"/>
            </w:tabs>
            <w:jc w:val="right"/>
            <w:rPr>
              <w:rFonts w:ascii="Times New Roman" w:eastAsia="Calibri" w:hAnsi="Times New Roman" w:cs="Times New Roman"/>
              <w:iCs/>
              <w:color w:val="808080"/>
              <w:sz w:val="16"/>
              <w:szCs w:val="16"/>
              <w:lang w:eastAsia="tr-TR"/>
            </w:rPr>
          </w:pPr>
          <w:r w:rsidRPr="00390088">
            <w:rPr>
              <w:rFonts w:ascii="Times New Roman" w:eastAsia="Calibri" w:hAnsi="Times New Roman" w:cs="Times New Roman"/>
              <w:iCs/>
              <w:color w:val="808080"/>
              <w:sz w:val="16"/>
              <w:szCs w:val="16"/>
              <w:lang w:eastAsia="tr-TR"/>
            </w:rPr>
            <w:t>D: 2840</w:t>
          </w:r>
        </w:p>
      </w:tc>
    </w:tr>
    <w:tr w:rsidR="007B29CF" w14:paraId="03DFF2F0" w14:textId="77777777" w:rsidTr="003B33CF">
      <w:tc>
        <w:tcPr>
          <w:tcW w:w="9062" w:type="dxa"/>
          <w:gridSpan w:val="2"/>
        </w:tcPr>
        <w:p w14:paraId="0EA24FE6" w14:textId="64C9866E" w:rsidR="007B29CF" w:rsidRDefault="007B29CF" w:rsidP="00184D8A">
          <w:pPr>
            <w:tabs>
              <w:tab w:val="center" w:pos="4536"/>
            </w:tabs>
            <w:rPr>
              <w:rFonts w:ascii="Times New Roman" w:eastAsia="Calibri" w:hAnsi="Times New Roman" w:cs="Times New Roman"/>
              <w:b/>
              <w:bCs/>
              <w:iCs/>
              <w:color w:val="808080"/>
              <w:sz w:val="16"/>
              <w:szCs w:val="16"/>
              <w:lang w:eastAsia="tr-TR"/>
            </w:rPr>
          </w:pPr>
          <w:r w:rsidRPr="005E4354">
            <w:rPr>
              <w:rFonts w:ascii="Times New Roman" w:eastAsia="Calibri" w:hAnsi="Times New Roman" w:cs="Times New Roman"/>
              <w:iCs/>
              <w:color w:val="FF0000"/>
              <w:sz w:val="18"/>
              <w:szCs w:val="16"/>
              <w:lang w:eastAsia="tr-TR"/>
            </w:rPr>
            <w:t xml:space="preserve">Bu dokümanın basılı hali kontrolsüz </w:t>
          </w:r>
          <w:proofErr w:type="gramStart"/>
          <w:r w:rsidRPr="005E4354">
            <w:rPr>
              <w:rFonts w:ascii="Times New Roman" w:eastAsia="Calibri" w:hAnsi="Times New Roman" w:cs="Times New Roman"/>
              <w:iCs/>
              <w:color w:val="FF0000"/>
              <w:sz w:val="18"/>
              <w:szCs w:val="16"/>
              <w:lang w:eastAsia="tr-TR"/>
            </w:rPr>
            <w:t>doküman</w:t>
          </w:r>
          <w:proofErr w:type="gramEnd"/>
          <w:r w:rsidRPr="005E4354">
            <w:rPr>
              <w:rFonts w:ascii="Times New Roman" w:eastAsia="Calibri" w:hAnsi="Times New Roman" w:cs="Times New Roman"/>
              <w:iCs/>
              <w:color w:val="FF0000"/>
              <w:sz w:val="18"/>
              <w:szCs w:val="16"/>
              <w:lang w:eastAsia="tr-TR"/>
            </w:rPr>
            <w:t xml:space="preserve"> kabul edilmektedir. Lütfen web sitesinden en son versiyonuna ulaşınız</w:t>
          </w:r>
          <w:r>
            <w:rPr>
              <w:rFonts w:ascii="Times New Roman" w:eastAsia="Calibri" w:hAnsi="Times New Roman" w:cs="Times New Roman"/>
              <w:iCs/>
              <w:color w:val="FF0000"/>
              <w:sz w:val="18"/>
              <w:szCs w:val="16"/>
              <w:lang w:eastAsia="tr-TR"/>
            </w:rPr>
            <w:t>.</w:t>
          </w:r>
          <w:r w:rsidRPr="005E4354">
            <w:rPr>
              <w:rFonts w:ascii="Calibri" w:eastAsia="Calibri" w:hAnsi="Calibri" w:cs="Times New Roman"/>
              <w:sz w:val="20"/>
              <w:szCs w:val="20"/>
              <w:lang w:eastAsia="tr-TR"/>
            </w:rPr>
            <w:t xml:space="preserve"> </w:t>
          </w:r>
        </w:p>
      </w:tc>
    </w:tr>
  </w:tbl>
  <w:p w14:paraId="1BB53854" w14:textId="77777777" w:rsidR="00437065" w:rsidRPr="005E4354" w:rsidRDefault="00437065" w:rsidP="00EB04A0">
    <w:pPr>
      <w:tabs>
        <w:tab w:val="center" w:pos="4536"/>
      </w:tabs>
      <w:spacing w:after="0" w:line="240" w:lineRule="auto"/>
      <w:jc w:val="both"/>
      <w:rPr>
        <w:rFonts w:ascii="Times New Roman" w:eastAsia="Calibri" w:hAnsi="Times New Roman" w:cs="Times New Roman"/>
        <w:b/>
        <w:bCs/>
        <w:iCs/>
        <w:color w:val="808080"/>
        <w:sz w:val="16"/>
        <w:szCs w:val="16"/>
        <w:lang w:eastAsia="tr-T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0F0E13" w14:textId="77777777" w:rsidR="00C55143" w:rsidRDefault="00C55143" w:rsidP="00B065EC">
      <w:pPr>
        <w:spacing w:after="0" w:line="240" w:lineRule="auto"/>
      </w:pPr>
      <w:r>
        <w:separator/>
      </w:r>
    </w:p>
  </w:footnote>
  <w:footnote w:type="continuationSeparator" w:id="0">
    <w:p w14:paraId="7840976C" w14:textId="77777777" w:rsidR="00C55143" w:rsidRDefault="00C55143" w:rsidP="00B065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oKlavuzu"/>
      <w:tblpPr w:leftFromText="141" w:rightFromText="141" w:horzAnchor="margin" w:tblpXSpec="center" w:tblpY="-1140"/>
      <w:tblW w:w="9781" w:type="dxa"/>
      <w:tblLook w:val="04A0" w:firstRow="1" w:lastRow="0" w:firstColumn="1" w:lastColumn="0" w:noHBand="0" w:noVBand="1"/>
    </w:tblPr>
    <w:tblGrid>
      <w:gridCol w:w="1716"/>
      <w:gridCol w:w="4658"/>
      <w:gridCol w:w="1536"/>
      <w:gridCol w:w="1871"/>
    </w:tblGrid>
    <w:tr w:rsidR="00B065EC" w:rsidRPr="00B065EC" w14:paraId="5D07C888" w14:textId="77777777" w:rsidTr="00C1531D">
      <w:trPr>
        <w:trHeight w:val="272"/>
      </w:trPr>
      <w:tc>
        <w:tcPr>
          <w:tcW w:w="1716" w:type="dxa"/>
          <w:vMerge w:val="restart"/>
          <w:vAlign w:val="center"/>
        </w:tcPr>
        <w:p w14:paraId="46EB3C9D" w14:textId="77777777" w:rsidR="00B065EC" w:rsidRPr="00B065EC" w:rsidRDefault="00B065EC" w:rsidP="00B065EC">
          <w:pPr>
            <w:spacing w:before="60"/>
            <w:jc w:val="center"/>
            <w:rPr>
              <w:rFonts w:ascii="Century Gothic" w:eastAsia="Century Gothic" w:hAnsi="Century Gothic" w:cs="Times New Roman"/>
              <w:color w:val="000000"/>
              <w:sz w:val="20"/>
              <w:szCs w:val="20"/>
              <w:lang w:eastAsia="tr-TR"/>
            </w:rPr>
          </w:pPr>
          <w:r w:rsidRPr="00B065EC">
            <w:rPr>
              <w:rFonts w:ascii="Century Gothic" w:eastAsia="Century Gothic" w:hAnsi="Century Gothic" w:cs="Times New Roman"/>
              <w:noProof/>
              <w:color w:val="000000"/>
              <w:sz w:val="20"/>
              <w:szCs w:val="20"/>
              <w:lang w:eastAsia="tr-TR"/>
            </w:rPr>
            <w:drawing>
              <wp:inline distT="0" distB="0" distL="0" distR="0" wp14:anchorId="70BE0330" wp14:editId="448D38FB">
                <wp:extent cx="952500" cy="944242"/>
                <wp:effectExtent l="0" t="0" r="0" b="889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aireKullanımT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78070" cy="969590"/>
                        </a:xfrm>
                        <a:prstGeom prst="rect">
                          <a:avLst/>
                        </a:prstGeom>
                      </pic:spPr>
                    </pic:pic>
                  </a:graphicData>
                </a:graphic>
              </wp:inline>
            </w:drawing>
          </w:r>
        </w:p>
      </w:tc>
      <w:tc>
        <w:tcPr>
          <w:tcW w:w="4658" w:type="dxa"/>
          <w:vMerge w:val="restart"/>
        </w:tcPr>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32"/>
          </w:tblGrid>
          <w:tr w:rsidR="000811F7" w14:paraId="3F24BBD7" w14:textId="77777777" w:rsidTr="00516447">
            <w:trPr>
              <w:trHeight w:val="759"/>
            </w:trPr>
            <w:tc>
              <w:tcPr>
                <w:tcW w:w="4432" w:type="dxa"/>
              </w:tcPr>
              <w:p w14:paraId="7FADC8D3" w14:textId="77777777" w:rsidR="000811F7" w:rsidRPr="002C7E1A" w:rsidRDefault="000811F7" w:rsidP="000F2DF1">
                <w:pPr>
                  <w:framePr w:hSpace="141" w:wrap="around" w:hAnchor="margin" w:xAlign="center" w:y="-1140"/>
                  <w:jc w:val="center"/>
                  <w:rPr>
                    <w:rFonts w:ascii="Times New Roman" w:eastAsia="Century Gothic" w:hAnsi="Times New Roman" w:cs="Times New Roman"/>
                    <w:b/>
                    <w:color w:val="000000"/>
                    <w:sz w:val="18"/>
                    <w:szCs w:val="20"/>
                    <w:lang w:eastAsia="tr-TR"/>
                  </w:rPr>
                </w:pPr>
                <w:r w:rsidRPr="002C7E1A">
                  <w:rPr>
                    <w:rFonts w:ascii="Times New Roman" w:eastAsia="Century Gothic" w:hAnsi="Times New Roman" w:cs="Times New Roman"/>
                    <w:b/>
                    <w:color w:val="000000"/>
                    <w:sz w:val="18"/>
                    <w:szCs w:val="20"/>
                    <w:lang w:eastAsia="tr-TR"/>
                  </w:rPr>
                  <w:t>T.C. TOKAT GAZİOSMANPAŞA ÜNİVERSİTESİ</w:t>
                </w:r>
              </w:p>
              <w:p w14:paraId="72764AE9" w14:textId="0134F90E" w:rsidR="000811F7" w:rsidRPr="00AB689F" w:rsidRDefault="000811F7" w:rsidP="000F2DF1">
                <w:pPr>
                  <w:framePr w:hSpace="141" w:wrap="around" w:hAnchor="margin" w:xAlign="center" w:y="-1140"/>
                  <w:jc w:val="center"/>
                  <w:rPr>
                    <w:rFonts w:ascii="Times New Roman" w:eastAsia="Century Gothic" w:hAnsi="Times New Roman" w:cs="Times New Roman"/>
                    <w:b/>
                    <w:color w:val="000000"/>
                    <w:sz w:val="24"/>
                    <w:szCs w:val="28"/>
                    <w:lang w:eastAsia="tr-TR"/>
                  </w:rPr>
                </w:pPr>
                <w:r>
                  <w:rPr>
                    <w:rFonts w:ascii="Times New Roman" w:eastAsia="Century Gothic" w:hAnsi="Times New Roman" w:cs="Times New Roman"/>
                    <w:b/>
                    <w:color w:val="000000"/>
                    <w:sz w:val="24"/>
                    <w:szCs w:val="28"/>
                    <w:lang w:eastAsia="tr-TR"/>
                  </w:rPr>
                  <w:t>İŞ SAĞLIĞI VE GÜVENLİĞİ KOORDİNATÖRLÜĞÜ</w:t>
                </w:r>
              </w:p>
            </w:tc>
          </w:tr>
          <w:tr w:rsidR="000811F7" w14:paraId="5F6CB312" w14:textId="77777777" w:rsidTr="00516447">
            <w:trPr>
              <w:trHeight w:val="759"/>
            </w:trPr>
            <w:tc>
              <w:tcPr>
                <w:tcW w:w="4432" w:type="dxa"/>
                <w:vAlign w:val="center"/>
              </w:tcPr>
              <w:p w14:paraId="7F46EFDB" w14:textId="76575028" w:rsidR="00FF22A5" w:rsidRPr="00156580" w:rsidRDefault="000F2DF1" w:rsidP="000F2DF1">
                <w:pPr>
                  <w:framePr w:hSpace="141" w:wrap="around" w:hAnchor="margin" w:xAlign="center" w:y="-1140"/>
                  <w:jc w:val="center"/>
                  <w:rPr>
                    <w:rFonts w:ascii="Times New Roman" w:eastAsia="Century Gothic" w:hAnsi="Times New Roman" w:cs="Times New Roman"/>
                    <w:b/>
                    <w:color w:val="000000"/>
                    <w:sz w:val="24"/>
                    <w:szCs w:val="28"/>
                    <w:lang w:eastAsia="tr-TR"/>
                  </w:rPr>
                </w:pPr>
                <w:r>
                  <w:rPr>
                    <w:rFonts w:ascii="Times New Roman" w:eastAsia="Century Gothic" w:hAnsi="Times New Roman" w:cs="Times New Roman"/>
                    <w:b/>
                    <w:color w:val="000000"/>
                    <w:sz w:val="24"/>
                    <w:szCs w:val="28"/>
                    <w:lang w:eastAsia="tr-TR"/>
                  </w:rPr>
                  <w:t>Boya İşleri</w:t>
                </w:r>
                <w:r w:rsidR="00B47727" w:rsidRPr="00B47727">
                  <w:rPr>
                    <w:rFonts w:ascii="Times New Roman" w:eastAsia="Century Gothic" w:hAnsi="Times New Roman" w:cs="Times New Roman"/>
                    <w:b/>
                    <w:color w:val="000000"/>
                    <w:sz w:val="24"/>
                    <w:szCs w:val="28"/>
                    <w:lang w:eastAsia="tr-TR"/>
                  </w:rPr>
                  <w:t xml:space="preserve"> Talimatı</w:t>
                </w:r>
              </w:p>
            </w:tc>
          </w:tr>
        </w:tbl>
        <w:p w14:paraId="5CCEEEB4" w14:textId="4034C81C" w:rsidR="000811F7" w:rsidRPr="00B065EC" w:rsidRDefault="000811F7" w:rsidP="0058183B">
          <w:pPr>
            <w:jc w:val="center"/>
            <w:rPr>
              <w:rFonts w:ascii="Century Gothic" w:eastAsia="Century Gothic" w:hAnsi="Century Gothic" w:cs="Times New Roman"/>
              <w:color w:val="000000"/>
              <w:sz w:val="20"/>
              <w:szCs w:val="20"/>
              <w:lang w:eastAsia="tr-TR"/>
            </w:rPr>
          </w:pPr>
        </w:p>
      </w:tc>
      <w:tc>
        <w:tcPr>
          <w:tcW w:w="1536" w:type="dxa"/>
        </w:tcPr>
        <w:p w14:paraId="09A85765" w14:textId="77777777" w:rsidR="00B065EC" w:rsidRPr="00B065EC" w:rsidRDefault="00B065EC" w:rsidP="00B065EC">
          <w:pPr>
            <w:rPr>
              <w:rFonts w:ascii="Times New Roman" w:eastAsia="Century Gothic" w:hAnsi="Times New Roman" w:cs="Times New Roman"/>
              <w:color w:val="000000"/>
              <w:sz w:val="20"/>
              <w:szCs w:val="20"/>
              <w:lang w:eastAsia="tr-TR"/>
            </w:rPr>
          </w:pPr>
          <w:r w:rsidRPr="00B065EC">
            <w:rPr>
              <w:rFonts w:ascii="Times New Roman" w:eastAsia="Century Gothic" w:hAnsi="Times New Roman" w:cs="Times New Roman"/>
              <w:color w:val="000000"/>
              <w:sz w:val="20"/>
              <w:szCs w:val="20"/>
              <w:lang w:eastAsia="tr-TR"/>
            </w:rPr>
            <w:t>Doküman No</w:t>
          </w:r>
        </w:p>
      </w:tc>
      <w:tc>
        <w:tcPr>
          <w:tcW w:w="1871" w:type="dxa"/>
        </w:tcPr>
        <w:p w14:paraId="1A2D75AA" w14:textId="7C45EE87" w:rsidR="00B065EC" w:rsidRPr="00B065EC" w:rsidRDefault="001A2153" w:rsidP="00B065EC">
          <w:pPr>
            <w:rPr>
              <w:rFonts w:ascii="Times New Roman" w:eastAsia="Century Gothic" w:hAnsi="Times New Roman" w:cs="Times New Roman"/>
              <w:color w:val="000000"/>
              <w:sz w:val="20"/>
              <w:szCs w:val="20"/>
              <w:lang w:eastAsia="tr-TR"/>
            </w:rPr>
          </w:pPr>
          <w:r>
            <w:rPr>
              <w:rFonts w:ascii="Times New Roman" w:eastAsia="Century Gothic" w:hAnsi="Times New Roman" w:cs="Times New Roman"/>
              <w:color w:val="000000"/>
              <w:sz w:val="20"/>
              <w:szCs w:val="20"/>
              <w:lang w:eastAsia="tr-TR"/>
            </w:rPr>
            <w:t>İSG</w:t>
          </w:r>
          <w:r w:rsidR="00B065EC" w:rsidRPr="00B065EC">
            <w:rPr>
              <w:rFonts w:ascii="Times New Roman" w:eastAsia="Century Gothic" w:hAnsi="Times New Roman" w:cs="Times New Roman"/>
              <w:color w:val="000000"/>
              <w:sz w:val="20"/>
              <w:szCs w:val="20"/>
              <w:lang w:eastAsia="tr-TR"/>
            </w:rPr>
            <w:t>.</w:t>
          </w:r>
          <w:r w:rsidR="00FF22A5">
            <w:rPr>
              <w:rFonts w:ascii="Times New Roman" w:eastAsia="Century Gothic" w:hAnsi="Times New Roman" w:cs="Times New Roman"/>
              <w:color w:val="000000"/>
              <w:sz w:val="20"/>
              <w:szCs w:val="20"/>
              <w:lang w:eastAsia="tr-TR"/>
            </w:rPr>
            <w:t>TLM</w:t>
          </w:r>
          <w:r w:rsidR="00B065EC" w:rsidRPr="00B065EC">
            <w:rPr>
              <w:rFonts w:ascii="Times New Roman" w:eastAsia="Century Gothic" w:hAnsi="Times New Roman" w:cs="Times New Roman"/>
              <w:color w:val="000000"/>
              <w:sz w:val="20"/>
              <w:szCs w:val="20"/>
              <w:lang w:eastAsia="tr-TR"/>
            </w:rPr>
            <w:t>.</w:t>
          </w:r>
          <w:r w:rsidR="00DA4E84">
            <w:rPr>
              <w:rFonts w:ascii="Times New Roman" w:eastAsia="Century Gothic" w:hAnsi="Times New Roman" w:cs="Times New Roman"/>
              <w:color w:val="000000"/>
              <w:sz w:val="20"/>
              <w:szCs w:val="20"/>
              <w:lang w:eastAsia="tr-TR"/>
            </w:rPr>
            <w:t>1</w:t>
          </w:r>
          <w:r w:rsidR="0070001C">
            <w:rPr>
              <w:rFonts w:ascii="Times New Roman" w:eastAsia="Century Gothic" w:hAnsi="Times New Roman" w:cs="Times New Roman"/>
              <w:color w:val="000000"/>
              <w:sz w:val="20"/>
              <w:szCs w:val="20"/>
              <w:lang w:eastAsia="tr-TR"/>
            </w:rPr>
            <w:t>3</w:t>
          </w:r>
        </w:p>
      </w:tc>
    </w:tr>
    <w:tr w:rsidR="00B065EC" w:rsidRPr="00B065EC" w14:paraId="0E6A0EB7" w14:textId="77777777" w:rsidTr="00C1531D">
      <w:trPr>
        <w:trHeight w:val="272"/>
      </w:trPr>
      <w:tc>
        <w:tcPr>
          <w:tcW w:w="1716" w:type="dxa"/>
          <w:vMerge/>
        </w:tcPr>
        <w:p w14:paraId="0EA4F814" w14:textId="77777777" w:rsidR="00B065EC" w:rsidRPr="00B065EC" w:rsidRDefault="00B065EC" w:rsidP="00B065EC">
          <w:pPr>
            <w:rPr>
              <w:rFonts w:ascii="Century Gothic" w:eastAsia="Century Gothic" w:hAnsi="Century Gothic" w:cs="Times New Roman"/>
              <w:color w:val="000000"/>
              <w:sz w:val="20"/>
              <w:szCs w:val="20"/>
              <w:lang w:eastAsia="tr-TR"/>
            </w:rPr>
          </w:pPr>
        </w:p>
      </w:tc>
      <w:tc>
        <w:tcPr>
          <w:tcW w:w="4658" w:type="dxa"/>
          <w:vMerge/>
        </w:tcPr>
        <w:p w14:paraId="69CDD59B" w14:textId="77777777" w:rsidR="00B065EC" w:rsidRPr="00B065EC" w:rsidRDefault="00B065EC" w:rsidP="00B065EC">
          <w:pPr>
            <w:rPr>
              <w:rFonts w:ascii="Century Gothic" w:eastAsia="Century Gothic" w:hAnsi="Century Gothic" w:cs="Times New Roman"/>
              <w:color w:val="000000"/>
              <w:sz w:val="20"/>
              <w:szCs w:val="20"/>
              <w:lang w:eastAsia="tr-TR"/>
            </w:rPr>
          </w:pPr>
        </w:p>
      </w:tc>
      <w:tc>
        <w:tcPr>
          <w:tcW w:w="1536" w:type="dxa"/>
        </w:tcPr>
        <w:p w14:paraId="188879F2" w14:textId="77777777" w:rsidR="00B065EC" w:rsidRPr="00B065EC" w:rsidRDefault="00B065EC" w:rsidP="00B065EC">
          <w:pPr>
            <w:rPr>
              <w:rFonts w:ascii="Times New Roman" w:eastAsia="Century Gothic" w:hAnsi="Times New Roman" w:cs="Times New Roman"/>
              <w:color w:val="000000"/>
              <w:sz w:val="20"/>
              <w:szCs w:val="20"/>
              <w:lang w:eastAsia="tr-TR"/>
            </w:rPr>
          </w:pPr>
          <w:r w:rsidRPr="00B065EC">
            <w:rPr>
              <w:rFonts w:ascii="Times New Roman" w:eastAsia="Century Gothic" w:hAnsi="Times New Roman" w:cs="Times New Roman"/>
              <w:color w:val="000000"/>
              <w:sz w:val="20"/>
              <w:szCs w:val="20"/>
              <w:lang w:eastAsia="tr-TR"/>
            </w:rPr>
            <w:t>İlk Yayın Tarihi</w:t>
          </w:r>
        </w:p>
      </w:tc>
      <w:tc>
        <w:tcPr>
          <w:tcW w:w="1871" w:type="dxa"/>
        </w:tcPr>
        <w:p w14:paraId="46BAFC33" w14:textId="71BEE66F" w:rsidR="00B065EC" w:rsidRPr="00B065EC" w:rsidRDefault="00156580" w:rsidP="00B065EC">
          <w:pPr>
            <w:rPr>
              <w:rFonts w:ascii="Times New Roman" w:eastAsia="Century Gothic"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13</w:t>
          </w:r>
          <w:r w:rsidR="00B065EC" w:rsidRPr="00B065EC">
            <w:rPr>
              <w:rFonts w:ascii="Times New Roman" w:eastAsia="Times New Roman" w:hAnsi="Times New Roman" w:cs="Times New Roman"/>
              <w:color w:val="000000"/>
              <w:sz w:val="20"/>
              <w:szCs w:val="20"/>
              <w:lang w:eastAsia="tr-TR"/>
            </w:rPr>
            <w:t>.</w:t>
          </w:r>
          <w:r w:rsidR="00664B99">
            <w:rPr>
              <w:rFonts w:ascii="Times New Roman" w:eastAsia="Times New Roman" w:hAnsi="Times New Roman" w:cs="Times New Roman"/>
              <w:color w:val="000000"/>
              <w:sz w:val="20"/>
              <w:szCs w:val="20"/>
              <w:lang w:eastAsia="tr-TR"/>
            </w:rPr>
            <w:t>1</w:t>
          </w:r>
          <w:r>
            <w:rPr>
              <w:rFonts w:ascii="Times New Roman" w:eastAsia="Times New Roman" w:hAnsi="Times New Roman" w:cs="Times New Roman"/>
              <w:color w:val="000000"/>
              <w:sz w:val="20"/>
              <w:szCs w:val="20"/>
              <w:lang w:eastAsia="tr-TR"/>
            </w:rPr>
            <w:t>1</w:t>
          </w:r>
          <w:r w:rsidR="00B065EC" w:rsidRPr="00B065EC">
            <w:rPr>
              <w:rFonts w:ascii="Times New Roman" w:eastAsia="Times New Roman" w:hAnsi="Times New Roman" w:cs="Times New Roman"/>
              <w:color w:val="000000"/>
              <w:sz w:val="20"/>
              <w:szCs w:val="20"/>
              <w:lang w:eastAsia="tr-TR"/>
            </w:rPr>
            <w:t>.202</w:t>
          </w:r>
          <w:r w:rsidR="001A2153">
            <w:rPr>
              <w:rFonts w:ascii="Times New Roman" w:eastAsia="Times New Roman" w:hAnsi="Times New Roman" w:cs="Times New Roman"/>
              <w:color w:val="000000"/>
              <w:sz w:val="20"/>
              <w:szCs w:val="20"/>
              <w:lang w:eastAsia="tr-TR"/>
            </w:rPr>
            <w:t>5</w:t>
          </w:r>
        </w:p>
      </w:tc>
    </w:tr>
    <w:tr w:rsidR="00B065EC" w:rsidRPr="00B065EC" w14:paraId="66397E57" w14:textId="77777777" w:rsidTr="00C1531D">
      <w:trPr>
        <w:trHeight w:val="286"/>
      </w:trPr>
      <w:tc>
        <w:tcPr>
          <w:tcW w:w="1716" w:type="dxa"/>
          <w:vMerge/>
        </w:tcPr>
        <w:p w14:paraId="15C34253" w14:textId="77777777" w:rsidR="00B065EC" w:rsidRPr="00B065EC" w:rsidRDefault="00B065EC" w:rsidP="00B065EC">
          <w:pPr>
            <w:rPr>
              <w:rFonts w:ascii="Century Gothic" w:eastAsia="Century Gothic" w:hAnsi="Century Gothic" w:cs="Times New Roman"/>
              <w:color w:val="000000"/>
              <w:sz w:val="20"/>
              <w:szCs w:val="20"/>
              <w:lang w:eastAsia="tr-TR"/>
            </w:rPr>
          </w:pPr>
        </w:p>
      </w:tc>
      <w:tc>
        <w:tcPr>
          <w:tcW w:w="4658" w:type="dxa"/>
          <w:vMerge/>
        </w:tcPr>
        <w:p w14:paraId="7ED41455" w14:textId="77777777" w:rsidR="00B065EC" w:rsidRPr="00B065EC" w:rsidRDefault="00B065EC" w:rsidP="00B065EC">
          <w:pPr>
            <w:rPr>
              <w:rFonts w:ascii="Century Gothic" w:eastAsia="Century Gothic" w:hAnsi="Century Gothic" w:cs="Times New Roman"/>
              <w:color w:val="000000"/>
              <w:sz w:val="20"/>
              <w:szCs w:val="20"/>
              <w:lang w:eastAsia="tr-TR"/>
            </w:rPr>
          </w:pPr>
        </w:p>
      </w:tc>
      <w:tc>
        <w:tcPr>
          <w:tcW w:w="1536" w:type="dxa"/>
        </w:tcPr>
        <w:p w14:paraId="291D0B33" w14:textId="77777777" w:rsidR="00B065EC" w:rsidRPr="00B065EC" w:rsidRDefault="00B065EC" w:rsidP="00B065EC">
          <w:pPr>
            <w:rPr>
              <w:rFonts w:ascii="Times New Roman" w:eastAsia="Century Gothic" w:hAnsi="Times New Roman" w:cs="Times New Roman"/>
              <w:color w:val="000000"/>
              <w:sz w:val="20"/>
              <w:szCs w:val="20"/>
              <w:lang w:eastAsia="tr-TR"/>
            </w:rPr>
          </w:pPr>
          <w:r w:rsidRPr="00B065EC">
            <w:rPr>
              <w:rFonts w:ascii="Times New Roman" w:eastAsia="Century Gothic" w:hAnsi="Times New Roman" w:cs="Times New Roman"/>
              <w:color w:val="000000"/>
              <w:sz w:val="20"/>
              <w:szCs w:val="20"/>
              <w:lang w:eastAsia="tr-TR"/>
            </w:rPr>
            <w:t>Revizyon Tarihi</w:t>
          </w:r>
        </w:p>
      </w:tc>
      <w:tc>
        <w:tcPr>
          <w:tcW w:w="1871" w:type="dxa"/>
        </w:tcPr>
        <w:p w14:paraId="5A4362FE" w14:textId="3A1366C0" w:rsidR="00B065EC" w:rsidRPr="00B065EC" w:rsidRDefault="00B065EC" w:rsidP="00B065EC">
          <w:pPr>
            <w:rPr>
              <w:rFonts w:ascii="Times New Roman" w:eastAsia="Century Gothic" w:hAnsi="Times New Roman" w:cs="Times New Roman"/>
              <w:color w:val="000000"/>
              <w:sz w:val="20"/>
              <w:szCs w:val="20"/>
              <w:lang w:eastAsia="tr-TR"/>
            </w:rPr>
          </w:pPr>
        </w:p>
      </w:tc>
    </w:tr>
    <w:tr w:rsidR="00B065EC" w:rsidRPr="00B065EC" w14:paraId="1F94700F" w14:textId="77777777" w:rsidTr="00C1531D">
      <w:trPr>
        <w:trHeight w:val="286"/>
      </w:trPr>
      <w:tc>
        <w:tcPr>
          <w:tcW w:w="1716" w:type="dxa"/>
          <w:vMerge/>
        </w:tcPr>
        <w:p w14:paraId="46B0C82A" w14:textId="77777777" w:rsidR="00B065EC" w:rsidRPr="00B065EC" w:rsidRDefault="00B065EC" w:rsidP="00B065EC">
          <w:pPr>
            <w:rPr>
              <w:rFonts w:ascii="Century Gothic" w:eastAsia="Century Gothic" w:hAnsi="Century Gothic" w:cs="Times New Roman"/>
              <w:color w:val="000000"/>
              <w:sz w:val="20"/>
              <w:szCs w:val="20"/>
              <w:lang w:eastAsia="tr-TR"/>
            </w:rPr>
          </w:pPr>
        </w:p>
      </w:tc>
      <w:tc>
        <w:tcPr>
          <w:tcW w:w="4658" w:type="dxa"/>
          <w:vMerge/>
        </w:tcPr>
        <w:p w14:paraId="06FBD711" w14:textId="77777777" w:rsidR="00B065EC" w:rsidRPr="00B065EC" w:rsidRDefault="00B065EC" w:rsidP="00B065EC">
          <w:pPr>
            <w:rPr>
              <w:rFonts w:ascii="Century Gothic" w:eastAsia="Century Gothic" w:hAnsi="Century Gothic" w:cs="Times New Roman"/>
              <w:color w:val="000000"/>
              <w:sz w:val="20"/>
              <w:szCs w:val="20"/>
              <w:lang w:eastAsia="tr-TR"/>
            </w:rPr>
          </w:pPr>
        </w:p>
      </w:tc>
      <w:tc>
        <w:tcPr>
          <w:tcW w:w="1536" w:type="dxa"/>
        </w:tcPr>
        <w:p w14:paraId="0676588F" w14:textId="77777777" w:rsidR="00B065EC" w:rsidRPr="00B065EC" w:rsidRDefault="00B065EC" w:rsidP="00B065EC">
          <w:pPr>
            <w:rPr>
              <w:rFonts w:ascii="Times New Roman" w:eastAsia="Century Gothic" w:hAnsi="Times New Roman" w:cs="Times New Roman"/>
              <w:color w:val="000000"/>
              <w:sz w:val="20"/>
              <w:szCs w:val="20"/>
              <w:lang w:eastAsia="tr-TR"/>
            </w:rPr>
          </w:pPr>
          <w:r w:rsidRPr="00B065EC">
            <w:rPr>
              <w:rFonts w:ascii="Times New Roman" w:eastAsia="Century Gothic" w:hAnsi="Times New Roman" w:cs="Times New Roman"/>
              <w:color w:val="000000"/>
              <w:sz w:val="20"/>
              <w:szCs w:val="20"/>
              <w:lang w:eastAsia="tr-TR"/>
            </w:rPr>
            <w:t>Revizyon No</w:t>
          </w:r>
        </w:p>
      </w:tc>
      <w:tc>
        <w:tcPr>
          <w:tcW w:w="1871" w:type="dxa"/>
        </w:tcPr>
        <w:p w14:paraId="05300DF7" w14:textId="2B4018B8" w:rsidR="00B065EC" w:rsidRPr="00B065EC" w:rsidRDefault="00B065EC" w:rsidP="00B065EC">
          <w:pPr>
            <w:rPr>
              <w:rFonts w:ascii="Times New Roman" w:eastAsia="Century Gothic" w:hAnsi="Times New Roman" w:cs="Times New Roman"/>
              <w:color w:val="000000"/>
              <w:sz w:val="20"/>
              <w:szCs w:val="20"/>
              <w:lang w:eastAsia="tr-TR"/>
            </w:rPr>
          </w:pPr>
        </w:p>
      </w:tc>
    </w:tr>
    <w:tr w:rsidR="00B065EC" w:rsidRPr="00B065EC" w14:paraId="44683C42" w14:textId="77777777" w:rsidTr="00C1531D">
      <w:trPr>
        <w:trHeight w:val="272"/>
      </w:trPr>
      <w:tc>
        <w:tcPr>
          <w:tcW w:w="1716" w:type="dxa"/>
          <w:vMerge/>
        </w:tcPr>
        <w:p w14:paraId="1C9BB330" w14:textId="77777777" w:rsidR="00B065EC" w:rsidRPr="00B065EC" w:rsidRDefault="00B065EC" w:rsidP="00B065EC">
          <w:pPr>
            <w:rPr>
              <w:rFonts w:ascii="Century Gothic" w:eastAsia="Century Gothic" w:hAnsi="Century Gothic" w:cs="Times New Roman"/>
              <w:color w:val="000000"/>
              <w:sz w:val="20"/>
              <w:szCs w:val="20"/>
              <w:lang w:eastAsia="tr-TR"/>
            </w:rPr>
          </w:pPr>
        </w:p>
      </w:tc>
      <w:tc>
        <w:tcPr>
          <w:tcW w:w="4658" w:type="dxa"/>
          <w:vMerge/>
        </w:tcPr>
        <w:p w14:paraId="1C35F3B5" w14:textId="77777777" w:rsidR="00B065EC" w:rsidRPr="00B065EC" w:rsidRDefault="00B065EC" w:rsidP="00B065EC">
          <w:pPr>
            <w:rPr>
              <w:rFonts w:ascii="Century Gothic" w:eastAsia="Century Gothic" w:hAnsi="Century Gothic" w:cs="Times New Roman"/>
              <w:color w:val="000000"/>
              <w:sz w:val="20"/>
              <w:szCs w:val="20"/>
              <w:lang w:eastAsia="tr-TR"/>
            </w:rPr>
          </w:pPr>
        </w:p>
      </w:tc>
      <w:tc>
        <w:tcPr>
          <w:tcW w:w="1536" w:type="dxa"/>
        </w:tcPr>
        <w:p w14:paraId="5CD3343A" w14:textId="77777777" w:rsidR="00B065EC" w:rsidRPr="00B065EC" w:rsidRDefault="00B065EC" w:rsidP="005D223C">
          <w:pPr>
            <w:spacing w:before="120"/>
            <w:rPr>
              <w:rFonts w:ascii="Times New Roman" w:eastAsia="Century Gothic" w:hAnsi="Times New Roman" w:cs="Times New Roman"/>
              <w:color w:val="000000"/>
              <w:sz w:val="20"/>
              <w:szCs w:val="20"/>
              <w:lang w:eastAsia="tr-TR"/>
            </w:rPr>
          </w:pPr>
          <w:r w:rsidRPr="00B065EC">
            <w:rPr>
              <w:rFonts w:ascii="Times New Roman" w:eastAsia="Century Gothic" w:hAnsi="Times New Roman" w:cs="Times New Roman"/>
              <w:color w:val="000000"/>
              <w:sz w:val="20"/>
              <w:szCs w:val="20"/>
              <w:lang w:eastAsia="tr-TR"/>
            </w:rPr>
            <w:t>Sayfa No</w:t>
          </w:r>
        </w:p>
      </w:tc>
      <w:tc>
        <w:tcPr>
          <w:tcW w:w="1871" w:type="dxa"/>
        </w:tcPr>
        <w:p w14:paraId="2D878E3B" w14:textId="63C6C6F1" w:rsidR="00813102" w:rsidRPr="00B065EC" w:rsidRDefault="004B0705" w:rsidP="005D223C">
          <w:pPr>
            <w:spacing w:before="120"/>
            <w:rPr>
              <w:rFonts w:ascii="Times New Roman" w:eastAsia="Century Gothic" w:hAnsi="Times New Roman" w:cs="Times New Roman"/>
              <w:color w:val="000000"/>
              <w:sz w:val="20"/>
              <w:szCs w:val="20"/>
              <w:lang w:eastAsia="tr-TR"/>
            </w:rPr>
          </w:pPr>
          <w:r w:rsidRPr="004B0705">
            <w:rPr>
              <w:rFonts w:ascii="Times New Roman" w:eastAsia="Century Gothic" w:hAnsi="Times New Roman" w:cs="Times New Roman"/>
              <w:color w:val="000000"/>
              <w:sz w:val="20"/>
              <w:szCs w:val="20"/>
              <w:lang w:eastAsia="tr-TR"/>
            </w:rPr>
            <w:t xml:space="preserve"> </w:t>
          </w:r>
          <w:r w:rsidRPr="004B0705">
            <w:rPr>
              <w:rFonts w:ascii="Times New Roman" w:eastAsia="Century Gothic" w:hAnsi="Times New Roman" w:cs="Times New Roman"/>
              <w:color w:val="000000"/>
              <w:sz w:val="20"/>
              <w:szCs w:val="20"/>
              <w:lang w:eastAsia="tr-TR"/>
            </w:rPr>
            <w:fldChar w:fldCharType="begin"/>
          </w:r>
          <w:r w:rsidRPr="004B0705">
            <w:rPr>
              <w:rFonts w:ascii="Times New Roman" w:eastAsia="Century Gothic" w:hAnsi="Times New Roman" w:cs="Times New Roman"/>
              <w:color w:val="000000"/>
              <w:sz w:val="20"/>
              <w:szCs w:val="20"/>
              <w:lang w:eastAsia="tr-TR"/>
            </w:rPr>
            <w:instrText>PAGE    \* MERGEFORMAT</w:instrText>
          </w:r>
          <w:r w:rsidRPr="004B0705">
            <w:rPr>
              <w:rFonts w:ascii="Times New Roman" w:eastAsia="Century Gothic" w:hAnsi="Times New Roman" w:cs="Times New Roman"/>
              <w:color w:val="000000"/>
              <w:sz w:val="20"/>
              <w:szCs w:val="20"/>
              <w:lang w:eastAsia="tr-TR"/>
            </w:rPr>
            <w:fldChar w:fldCharType="separate"/>
          </w:r>
          <w:r w:rsidRPr="004B0705">
            <w:rPr>
              <w:rFonts w:ascii="Times New Roman" w:eastAsia="Century Gothic" w:hAnsi="Times New Roman" w:cs="Times New Roman"/>
              <w:color w:val="000000"/>
              <w:sz w:val="20"/>
              <w:szCs w:val="20"/>
              <w:lang w:eastAsia="tr-TR"/>
            </w:rPr>
            <w:t>1</w:t>
          </w:r>
          <w:r w:rsidRPr="004B0705">
            <w:rPr>
              <w:rFonts w:ascii="Times New Roman" w:eastAsia="Century Gothic" w:hAnsi="Times New Roman" w:cs="Times New Roman"/>
              <w:color w:val="000000"/>
              <w:sz w:val="20"/>
              <w:szCs w:val="20"/>
              <w:lang w:eastAsia="tr-TR"/>
            </w:rPr>
            <w:fldChar w:fldCharType="end"/>
          </w:r>
          <w:r>
            <w:rPr>
              <w:rFonts w:ascii="Times New Roman" w:eastAsia="Century Gothic" w:hAnsi="Times New Roman" w:cs="Times New Roman"/>
              <w:color w:val="000000"/>
              <w:sz w:val="20"/>
              <w:szCs w:val="20"/>
              <w:lang w:eastAsia="tr-TR"/>
            </w:rPr>
            <w:t>/</w:t>
          </w:r>
          <w:r w:rsidR="002D0DE7">
            <w:rPr>
              <w:rFonts w:ascii="Times New Roman" w:eastAsia="Century Gothic" w:hAnsi="Times New Roman" w:cs="Times New Roman"/>
              <w:color w:val="000000"/>
              <w:sz w:val="20"/>
              <w:szCs w:val="20"/>
              <w:lang w:eastAsia="tr-TR"/>
            </w:rPr>
            <w:t>2</w:t>
          </w:r>
        </w:p>
      </w:tc>
    </w:tr>
  </w:tbl>
  <w:p w14:paraId="6DDC8D1C" w14:textId="77777777" w:rsidR="00B065EC" w:rsidRDefault="00B065EC">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C65D1"/>
    <w:multiLevelType w:val="hybridMultilevel"/>
    <w:tmpl w:val="A8181770"/>
    <w:lvl w:ilvl="0" w:tplc="CDD03DB4">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1816469"/>
    <w:multiLevelType w:val="hybridMultilevel"/>
    <w:tmpl w:val="6F4082E6"/>
    <w:lvl w:ilvl="0" w:tplc="041F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2047ACF"/>
    <w:multiLevelType w:val="hybridMultilevel"/>
    <w:tmpl w:val="46D6D0FA"/>
    <w:lvl w:ilvl="0" w:tplc="041F000F">
      <w:start w:val="1"/>
      <w:numFmt w:val="decimal"/>
      <w:lvlText w:val="%1."/>
      <w:lvlJc w:val="left"/>
      <w:pPr>
        <w:tabs>
          <w:tab w:val="num" w:pos="720"/>
        </w:tabs>
        <w:ind w:left="720" w:hanging="360"/>
      </w:pPr>
    </w:lvl>
    <w:lvl w:ilvl="1" w:tplc="B4F6C68A">
      <w:start w:val="1"/>
      <w:numFmt w:val="lowerLetter"/>
      <w:lvlText w:val="%2)"/>
      <w:lvlJc w:val="left"/>
      <w:pPr>
        <w:tabs>
          <w:tab w:val="num" w:pos="1440"/>
        </w:tabs>
        <w:ind w:left="1440" w:hanging="360"/>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37F3D7B"/>
    <w:multiLevelType w:val="hybridMultilevel"/>
    <w:tmpl w:val="A9E090F6"/>
    <w:lvl w:ilvl="0" w:tplc="919CB6DA">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41411EF"/>
    <w:multiLevelType w:val="hybridMultilevel"/>
    <w:tmpl w:val="7A0819F6"/>
    <w:lvl w:ilvl="0" w:tplc="041F0001">
      <w:start w:val="1"/>
      <w:numFmt w:val="bullet"/>
      <w:lvlText w:val=""/>
      <w:lvlJc w:val="left"/>
      <w:pPr>
        <w:ind w:left="720" w:hanging="360"/>
      </w:pPr>
      <w:rPr>
        <w:rFonts w:ascii="Symbol" w:hAnsi="Symbol" w:hint="default"/>
      </w:rPr>
    </w:lvl>
    <w:lvl w:ilvl="1" w:tplc="79D8EC28">
      <w:numFmt w:val="bullet"/>
      <w:lvlText w:val="•"/>
      <w:lvlJc w:val="left"/>
      <w:pPr>
        <w:ind w:left="1440" w:hanging="360"/>
      </w:pPr>
      <w:rPr>
        <w:rFonts w:ascii="Calibri" w:eastAsiaTheme="minorHAnsi" w:hAnsi="Calibri" w:cs="Calibri"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048F2319"/>
    <w:multiLevelType w:val="hybridMultilevel"/>
    <w:tmpl w:val="520CEE40"/>
    <w:lvl w:ilvl="0" w:tplc="CA220EA6">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0713240E"/>
    <w:multiLevelType w:val="hybridMultilevel"/>
    <w:tmpl w:val="EFF672FE"/>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15:restartNumberingAfterBreak="0">
    <w:nsid w:val="07ED4E72"/>
    <w:multiLevelType w:val="hybridMultilevel"/>
    <w:tmpl w:val="2446164C"/>
    <w:lvl w:ilvl="0" w:tplc="32B0F6D0">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08042D05"/>
    <w:multiLevelType w:val="hybridMultilevel"/>
    <w:tmpl w:val="8DEAB950"/>
    <w:lvl w:ilvl="0" w:tplc="D36A4696">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0B847C56"/>
    <w:multiLevelType w:val="hybridMultilevel"/>
    <w:tmpl w:val="FDC29402"/>
    <w:lvl w:ilvl="0" w:tplc="32B0F6D0">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0E396060"/>
    <w:multiLevelType w:val="hybridMultilevel"/>
    <w:tmpl w:val="218A14B2"/>
    <w:lvl w:ilvl="0" w:tplc="32B0F6D0">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13281BAD"/>
    <w:multiLevelType w:val="hybridMultilevel"/>
    <w:tmpl w:val="D5A487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13B660C1"/>
    <w:multiLevelType w:val="hybridMultilevel"/>
    <w:tmpl w:val="FD22BCCC"/>
    <w:lvl w:ilvl="0" w:tplc="041F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54C324C"/>
    <w:multiLevelType w:val="hybridMultilevel"/>
    <w:tmpl w:val="7E8C6032"/>
    <w:lvl w:ilvl="0" w:tplc="CDD03DB4">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181C0D93"/>
    <w:multiLevelType w:val="hybridMultilevel"/>
    <w:tmpl w:val="EB00EC64"/>
    <w:lvl w:ilvl="0" w:tplc="D36A4696">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1B6234F3"/>
    <w:multiLevelType w:val="hybridMultilevel"/>
    <w:tmpl w:val="4606C610"/>
    <w:lvl w:ilvl="0" w:tplc="041F000F">
      <w:start w:val="1"/>
      <w:numFmt w:val="decimal"/>
      <w:lvlText w:val="%1."/>
      <w:lvlJc w:val="left"/>
      <w:pPr>
        <w:tabs>
          <w:tab w:val="num" w:pos="720"/>
        </w:tabs>
        <w:ind w:left="720" w:hanging="360"/>
      </w:pPr>
    </w:lvl>
    <w:lvl w:ilvl="1" w:tplc="041F0017">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1F262793"/>
    <w:multiLevelType w:val="hybridMultilevel"/>
    <w:tmpl w:val="A072CEB0"/>
    <w:lvl w:ilvl="0" w:tplc="32B0F6D0">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21D523AF"/>
    <w:multiLevelType w:val="hybridMultilevel"/>
    <w:tmpl w:val="2160E6B4"/>
    <w:lvl w:ilvl="0" w:tplc="CDD03DB4">
      <w:numFmt w:val="bullet"/>
      <w:lvlText w:val="•"/>
      <w:lvlJc w:val="left"/>
      <w:pPr>
        <w:ind w:left="720" w:hanging="360"/>
      </w:pPr>
      <w:rPr>
        <w:rFonts w:ascii="Calibri" w:eastAsiaTheme="minorHAnsi" w:hAnsi="Calibri" w:cs="Calibri" w:hint="default"/>
      </w:rPr>
    </w:lvl>
    <w:lvl w:ilvl="1" w:tplc="33E8CD48">
      <w:numFmt w:val="bullet"/>
      <w:lvlText w:val=""/>
      <w:lvlJc w:val="left"/>
      <w:pPr>
        <w:ind w:left="1440" w:hanging="360"/>
      </w:pPr>
      <w:rPr>
        <w:rFonts w:ascii="Symbol" w:eastAsiaTheme="minorHAnsi" w:hAnsi="Symbol" w:cs="Calibri"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21F97BB5"/>
    <w:multiLevelType w:val="hybridMultilevel"/>
    <w:tmpl w:val="6564353E"/>
    <w:lvl w:ilvl="0" w:tplc="32B0F6D0">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223C07E2"/>
    <w:multiLevelType w:val="hybridMultilevel"/>
    <w:tmpl w:val="3E64DB5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25950AFB"/>
    <w:multiLevelType w:val="hybridMultilevel"/>
    <w:tmpl w:val="387A04B2"/>
    <w:lvl w:ilvl="0" w:tplc="041F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266E7AB9"/>
    <w:multiLevelType w:val="hybridMultilevel"/>
    <w:tmpl w:val="43ACAA78"/>
    <w:lvl w:ilvl="0" w:tplc="D36A4696">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26955D5D"/>
    <w:multiLevelType w:val="hybridMultilevel"/>
    <w:tmpl w:val="E744D4BC"/>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273D0B34"/>
    <w:multiLevelType w:val="hybridMultilevel"/>
    <w:tmpl w:val="0406B0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28DD718A"/>
    <w:multiLevelType w:val="hybridMultilevel"/>
    <w:tmpl w:val="A09E5AC4"/>
    <w:lvl w:ilvl="0" w:tplc="CDD03DB4">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29956EDF"/>
    <w:multiLevelType w:val="hybridMultilevel"/>
    <w:tmpl w:val="83B8C3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2AF94621"/>
    <w:multiLevelType w:val="hybridMultilevel"/>
    <w:tmpl w:val="3DD21E8E"/>
    <w:lvl w:ilvl="0" w:tplc="32B0F6D0">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2C8945C0"/>
    <w:multiLevelType w:val="hybridMultilevel"/>
    <w:tmpl w:val="3580E224"/>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15:restartNumberingAfterBreak="0">
    <w:nsid w:val="2CBE37BE"/>
    <w:multiLevelType w:val="hybridMultilevel"/>
    <w:tmpl w:val="498E3E72"/>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9" w15:restartNumberingAfterBreak="0">
    <w:nsid w:val="35400F9D"/>
    <w:multiLevelType w:val="hybridMultilevel"/>
    <w:tmpl w:val="6F4AF7C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36FB09F5"/>
    <w:multiLevelType w:val="hybridMultilevel"/>
    <w:tmpl w:val="9146A37E"/>
    <w:lvl w:ilvl="0" w:tplc="041F000F">
      <w:start w:val="1"/>
      <w:numFmt w:val="decimal"/>
      <w:lvlText w:val="%1."/>
      <w:lvlJc w:val="left"/>
      <w:pPr>
        <w:tabs>
          <w:tab w:val="num" w:pos="720"/>
        </w:tabs>
        <w:ind w:left="720" w:hanging="360"/>
      </w:pPr>
    </w:lvl>
    <w:lvl w:ilvl="1" w:tplc="B1B4C04A">
      <w:start w:val="1"/>
      <w:numFmt w:val="lowerLetter"/>
      <w:lvlText w:val="%2)"/>
      <w:lvlJc w:val="left"/>
      <w:pPr>
        <w:tabs>
          <w:tab w:val="num" w:pos="1440"/>
        </w:tabs>
        <w:ind w:left="1440" w:hanging="360"/>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385E1F35"/>
    <w:multiLevelType w:val="hybridMultilevel"/>
    <w:tmpl w:val="F79A7674"/>
    <w:lvl w:ilvl="0" w:tplc="919CB6DA">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39786E76"/>
    <w:multiLevelType w:val="hybridMultilevel"/>
    <w:tmpl w:val="08027E42"/>
    <w:lvl w:ilvl="0" w:tplc="32B0F6D0">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39901789"/>
    <w:multiLevelType w:val="hybridMultilevel"/>
    <w:tmpl w:val="379A8CCA"/>
    <w:lvl w:ilvl="0" w:tplc="919CB6DA">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3998404B"/>
    <w:multiLevelType w:val="hybridMultilevel"/>
    <w:tmpl w:val="3DD8D14E"/>
    <w:lvl w:ilvl="0" w:tplc="32B0F6D0">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3B9A3D56"/>
    <w:multiLevelType w:val="multilevel"/>
    <w:tmpl w:val="D91214A8"/>
    <w:lvl w:ilvl="0">
      <w:start w:val="1"/>
      <w:numFmt w:val="lowerLetter"/>
      <w:lvlText w:val="%1)"/>
      <w:lvlJc w:val="left"/>
      <w:pPr>
        <w:ind w:left="360" w:hanging="360"/>
      </w:pPr>
      <w:rPr>
        <w:rFonts w:asciiTheme="minorHAnsi" w:eastAsiaTheme="minorHAnsi" w:hAnsiTheme="minorHAnsi" w:cstheme="minorBidi"/>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3BA74080"/>
    <w:multiLevelType w:val="hybridMultilevel"/>
    <w:tmpl w:val="5FF24220"/>
    <w:lvl w:ilvl="0" w:tplc="DC16EFD0">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3C9D05BF"/>
    <w:multiLevelType w:val="hybridMultilevel"/>
    <w:tmpl w:val="561266E4"/>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15:restartNumberingAfterBreak="0">
    <w:nsid w:val="41D957E4"/>
    <w:multiLevelType w:val="hybridMultilevel"/>
    <w:tmpl w:val="2D80DCDC"/>
    <w:lvl w:ilvl="0" w:tplc="D36A4696">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15:restartNumberingAfterBreak="0">
    <w:nsid w:val="4290462C"/>
    <w:multiLevelType w:val="hybridMultilevel"/>
    <w:tmpl w:val="D62AC236"/>
    <w:lvl w:ilvl="0" w:tplc="041F0017">
      <w:start w:val="1"/>
      <w:numFmt w:val="lowerLetter"/>
      <w:lvlText w:val="%1)"/>
      <w:lvlJc w:val="left"/>
      <w:pPr>
        <w:tabs>
          <w:tab w:val="num" w:pos="1068"/>
        </w:tabs>
        <w:ind w:left="1068" w:hanging="360"/>
      </w:pPr>
      <w:rPr>
        <w:rFonts w:hint="default"/>
      </w:rPr>
    </w:lvl>
    <w:lvl w:ilvl="1" w:tplc="041F0019" w:tentative="1">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40" w15:restartNumberingAfterBreak="0">
    <w:nsid w:val="4AD87918"/>
    <w:multiLevelType w:val="hybridMultilevel"/>
    <w:tmpl w:val="B9347AAC"/>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15:restartNumberingAfterBreak="0">
    <w:nsid w:val="4BF23FEB"/>
    <w:multiLevelType w:val="hybridMultilevel"/>
    <w:tmpl w:val="96B405B4"/>
    <w:lvl w:ilvl="0" w:tplc="DC16EFD0">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15:restartNumberingAfterBreak="0">
    <w:nsid w:val="528578D0"/>
    <w:multiLevelType w:val="hybridMultilevel"/>
    <w:tmpl w:val="C8F882FE"/>
    <w:lvl w:ilvl="0" w:tplc="DC16EFD0">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15:restartNumberingAfterBreak="0">
    <w:nsid w:val="52ED1DEF"/>
    <w:multiLevelType w:val="hybridMultilevel"/>
    <w:tmpl w:val="19F67760"/>
    <w:lvl w:ilvl="0" w:tplc="CDD03DB4">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15:restartNumberingAfterBreak="0">
    <w:nsid w:val="535663D9"/>
    <w:multiLevelType w:val="hybridMultilevel"/>
    <w:tmpl w:val="AC5239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5" w15:restartNumberingAfterBreak="0">
    <w:nsid w:val="55E173BD"/>
    <w:multiLevelType w:val="hybridMultilevel"/>
    <w:tmpl w:val="95766608"/>
    <w:lvl w:ilvl="0" w:tplc="AD2268D8">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6" w15:restartNumberingAfterBreak="0">
    <w:nsid w:val="571F009A"/>
    <w:multiLevelType w:val="hybridMultilevel"/>
    <w:tmpl w:val="809095E2"/>
    <w:lvl w:ilvl="0" w:tplc="D36A4696">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7" w15:restartNumberingAfterBreak="0">
    <w:nsid w:val="578129C5"/>
    <w:multiLevelType w:val="hybridMultilevel"/>
    <w:tmpl w:val="54C4452A"/>
    <w:lvl w:ilvl="0" w:tplc="32B0F6D0">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8" w15:restartNumberingAfterBreak="0">
    <w:nsid w:val="58091A42"/>
    <w:multiLevelType w:val="hybridMultilevel"/>
    <w:tmpl w:val="FF806C9E"/>
    <w:lvl w:ilvl="0" w:tplc="E6B656C4">
      <w:start w:val="1"/>
      <w:numFmt w:val="lowerLetter"/>
      <w:lvlText w:val="%1."/>
      <w:lvlJc w:val="left"/>
      <w:pPr>
        <w:ind w:left="825" w:hanging="46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9" w15:restartNumberingAfterBreak="0">
    <w:nsid w:val="58556D92"/>
    <w:multiLevelType w:val="hybridMultilevel"/>
    <w:tmpl w:val="700007D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0" w15:restartNumberingAfterBreak="0">
    <w:nsid w:val="58B556E3"/>
    <w:multiLevelType w:val="hybridMultilevel"/>
    <w:tmpl w:val="16D09B74"/>
    <w:lvl w:ilvl="0" w:tplc="CDD03DB4">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1" w15:restartNumberingAfterBreak="0">
    <w:nsid w:val="58FC7C63"/>
    <w:multiLevelType w:val="hybridMultilevel"/>
    <w:tmpl w:val="0E1EE948"/>
    <w:lvl w:ilvl="0" w:tplc="32B0F6D0">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2" w15:restartNumberingAfterBreak="0">
    <w:nsid w:val="5B726AFF"/>
    <w:multiLevelType w:val="hybridMultilevel"/>
    <w:tmpl w:val="F3BAC85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3" w15:restartNumberingAfterBreak="0">
    <w:nsid w:val="5C905AA0"/>
    <w:multiLevelType w:val="hybridMultilevel"/>
    <w:tmpl w:val="E5E666C4"/>
    <w:lvl w:ilvl="0" w:tplc="32B0F6D0">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4" w15:restartNumberingAfterBreak="0">
    <w:nsid w:val="5D9C0560"/>
    <w:multiLevelType w:val="hybridMultilevel"/>
    <w:tmpl w:val="C66819EE"/>
    <w:lvl w:ilvl="0" w:tplc="32B0F6D0">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5" w15:restartNumberingAfterBreak="0">
    <w:nsid w:val="5F2C59B8"/>
    <w:multiLevelType w:val="hybridMultilevel"/>
    <w:tmpl w:val="73004EB6"/>
    <w:lvl w:ilvl="0" w:tplc="AD2268D8">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6" w15:restartNumberingAfterBreak="0">
    <w:nsid w:val="61F828D5"/>
    <w:multiLevelType w:val="multilevel"/>
    <w:tmpl w:val="D91214A8"/>
    <w:lvl w:ilvl="0">
      <w:start w:val="1"/>
      <w:numFmt w:val="lowerLetter"/>
      <w:lvlText w:val="%1)"/>
      <w:lvlJc w:val="left"/>
      <w:pPr>
        <w:ind w:left="360" w:hanging="360"/>
      </w:pPr>
      <w:rPr>
        <w:rFonts w:asciiTheme="minorHAnsi" w:eastAsiaTheme="minorHAnsi" w:hAnsiTheme="minorHAnsi" w:cstheme="minorBidi"/>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7" w15:restartNumberingAfterBreak="0">
    <w:nsid w:val="62076212"/>
    <w:multiLevelType w:val="hybridMultilevel"/>
    <w:tmpl w:val="34DE9A38"/>
    <w:lvl w:ilvl="0" w:tplc="32B0F6D0">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8" w15:restartNumberingAfterBreak="0">
    <w:nsid w:val="640B37CB"/>
    <w:multiLevelType w:val="hybridMultilevel"/>
    <w:tmpl w:val="08969DEE"/>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9" w15:restartNumberingAfterBreak="0">
    <w:nsid w:val="65CA5315"/>
    <w:multiLevelType w:val="hybridMultilevel"/>
    <w:tmpl w:val="D8D863DC"/>
    <w:lvl w:ilvl="0" w:tplc="041F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0" w15:restartNumberingAfterBreak="0">
    <w:nsid w:val="673A7215"/>
    <w:multiLevelType w:val="hybridMultilevel"/>
    <w:tmpl w:val="B68C925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1" w15:restartNumberingAfterBreak="0">
    <w:nsid w:val="67DD56A9"/>
    <w:multiLevelType w:val="hybridMultilevel"/>
    <w:tmpl w:val="1A8015B2"/>
    <w:lvl w:ilvl="0" w:tplc="AD2268D8">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2" w15:restartNumberingAfterBreak="0">
    <w:nsid w:val="686C54A8"/>
    <w:multiLevelType w:val="hybridMultilevel"/>
    <w:tmpl w:val="BA8E7992"/>
    <w:lvl w:ilvl="0" w:tplc="041F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6CCA5E06"/>
    <w:multiLevelType w:val="hybridMultilevel"/>
    <w:tmpl w:val="E3F6D43A"/>
    <w:lvl w:ilvl="0" w:tplc="D36A4696">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4" w15:restartNumberingAfterBreak="0">
    <w:nsid w:val="6EC6754F"/>
    <w:multiLevelType w:val="hybridMultilevel"/>
    <w:tmpl w:val="5A387D28"/>
    <w:lvl w:ilvl="0" w:tplc="32B0F6D0">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5" w15:restartNumberingAfterBreak="0">
    <w:nsid w:val="6FF43D94"/>
    <w:multiLevelType w:val="multilevel"/>
    <w:tmpl w:val="836AE31E"/>
    <w:lvl w:ilvl="0">
      <w:start w:val="1"/>
      <w:numFmt w:val="lowerLetter"/>
      <w:lvlText w:val="%1)"/>
      <w:lvlJc w:val="left"/>
      <w:pPr>
        <w:ind w:left="360" w:hanging="360"/>
      </w:pPr>
      <w:rPr>
        <w:rFonts w:asciiTheme="minorHAnsi" w:eastAsiaTheme="minorHAnsi" w:hAnsiTheme="minorHAnsi" w:cstheme="minorBidi"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15:restartNumberingAfterBreak="0">
    <w:nsid w:val="727423D7"/>
    <w:multiLevelType w:val="hybridMultilevel"/>
    <w:tmpl w:val="5CF2369E"/>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67" w15:restartNumberingAfterBreak="0">
    <w:nsid w:val="73F9653B"/>
    <w:multiLevelType w:val="hybridMultilevel"/>
    <w:tmpl w:val="DDBABE2C"/>
    <w:lvl w:ilvl="0" w:tplc="D36A4696">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8" w15:restartNumberingAfterBreak="0">
    <w:nsid w:val="744B2B64"/>
    <w:multiLevelType w:val="multilevel"/>
    <w:tmpl w:val="04C0A69C"/>
    <w:lvl w:ilvl="0">
      <w:start w:val="1"/>
      <w:numFmt w:val="lowerLetter"/>
      <w:lvlText w:val="%1)"/>
      <w:lvlJc w:val="left"/>
      <w:pPr>
        <w:ind w:left="360" w:hanging="360"/>
      </w:pPr>
      <w:rPr>
        <w:rFonts w:asciiTheme="minorHAnsi" w:eastAsiaTheme="minorHAnsi" w:hAnsiTheme="minorHAnsi" w:cstheme="minorBidi" w:hint="default"/>
        <w:b/>
        <w:bCs/>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76A30EFC"/>
    <w:multiLevelType w:val="hybridMultilevel"/>
    <w:tmpl w:val="CD4EDC4E"/>
    <w:lvl w:ilvl="0" w:tplc="041F000F">
      <w:start w:val="1"/>
      <w:numFmt w:val="decimal"/>
      <w:lvlText w:val="%1."/>
      <w:lvlJc w:val="left"/>
      <w:pPr>
        <w:tabs>
          <w:tab w:val="num" w:pos="720"/>
        </w:tabs>
        <w:ind w:left="720" w:hanging="360"/>
      </w:pPr>
      <w:rPr>
        <w:rFonts w:hint="default"/>
      </w:rPr>
    </w:lvl>
    <w:lvl w:ilvl="1" w:tplc="041F0019">
      <w:start w:val="1"/>
      <w:numFmt w:val="lowerLetter"/>
      <w:lvlText w:val="%2."/>
      <w:lvlJc w:val="left"/>
      <w:pPr>
        <w:tabs>
          <w:tab w:val="num" w:pos="1440"/>
        </w:tabs>
        <w:ind w:left="1440" w:hanging="360"/>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0" w15:restartNumberingAfterBreak="0">
    <w:nsid w:val="76B26C06"/>
    <w:multiLevelType w:val="hybridMultilevel"/>
    <w:tmpl w:val="BBAA1F16"/>
    <w:lvl w:ilvl="0" w:tplc="CDD03DB4">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1" w15:restartNumberingAfterBreak="0">
    <w:nsid w:val="781040D9"/>
    <w:multiLevelType w:val="hybridMultilevel"/>
    <w:tmpl w:val="04BC1628"/>
    <w:lvl w:ilvl="0" w:tplc="919CB6DA">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2" w15:restartNumberingAfterBreak="0">
    <w:nsid w:val="783C7672"/>
    <w:multiLevelType w:val="hybridMultilevel"/>
    <w:tmpl w:val="A6187A54"/>
    <w:lvl w:ilvl="0" w:tplc="CDD03DB4">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3" w15:restartNumberingAfterBreak="0">
    <w:nsid w:val="7AD17F20"/>
    <w:multiLevelType w:val="hybridMultilevel"/>
    <w:tmpl w:val="9C421B76"/>
    <w:lvl w:ilvl="0" w:tplc="32B0F6D0">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4" w15:restartNumberingAfterBreak="0">
    <w:nsid w:val="7C214D0D"/>
    <w:multiLevelType w:val="hybridMultilevel"/>
    <w:tmpl w:val="59D48B26"/>
    <w:lvl w:ilvl="0" w:tplc="D36A4696">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5" w15:restartNumberingAfterBreak="0">
    <w:nsid w:val="7D6B5144"/>
    <w:multiLevelType w:val="hybridMultilevel"/>
    <w:tmpl w:val="DD44304C"/>
    <w:lvl w:ilvl="0" w:tplc="D36A4696">
      <w:numFmt w:val="bullet"/>
      <w:lvlText w:val="•"/>
      <w:lvlJc w:val="left"/>
      <w:pPr>
        <w:ind w:left="1080" w:hanging="360"/>
      </w:pPr>
      <w:rPr>
        <w:rFonts w:ascii="Calibri" w:eastAsiaTheme="minorHAnsi" w:hAnsi="Calibri" w:cs="Calibri"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num w:numId="1" w16cid:durableId="1361661798">
    <w:abstractNumId w:val="35"/>
  </w:num>
  <w:num w:numId="2" w16cid:durableId="1437673164">
    <w:abstractNumId w:val="19"/>
  </w:num>
  <w:num w:numId="3" w16cid:durableId="281109430">
    <w:abstractNumId w:val="12"/>
  </w:num>
  <w:num w:numId="4" w16cid:durableId="847871005">
    <w:abstractNumId w:val="37"/>
  </w:num>
  <w:num w:numId="5" w16cid:durableId="368720548">
    <w:abstractNumId w:val="59"/>
  </w:num>
  <w:num w:numId="6" w16cid:durableId="2128355355">
    <w:abstractNumId w:val="65"/>
  </w:num>
  <w:num w:numId="7" w16cid:durableId="712461379">
    <w:abstractNumId w:val="68"/>
  </w:num>
  <w:num w:numId="8" w16cid:durableId="2127774843">
    <w:abstractNumId w:val="56"/>
  </w:num>
  <w:num w:numId="9" w16cid:durableId="183715066">
    <w:abstractNumId w:val="62"/>
  </w:num>
  <w:num w:numId="10" w16cid:durableId="1321156966">
    <w:abstractNumId w:val="1"/>
  </w:num>
  <w:num w:numId="11" w16cid:durableId="1842308213">
    <w:abstractNumId w:val="20"/>
  </w:num>
  <w:num w:numId="12" w16cid:durableId="417293372">
    <w:abstractNumId w:val="22"/>
  </w:num>
  <w:num w:numId="13" w16cid:durableId="548302413">
    <w:abstractNumId w:val="2"/>
  </w:num>
  <w:num w:numId="14" w16cid:durableId="1323390341">
    <w:abstractNumId w:val="30"/>
  </w:num>
  <w:num w:numId="15" w16cid:durableId="1289432307">
    <w:abstractNumId w:val="6"/>
  </w:num>
  <w:num w:numId="16" w16cid:durableId="256909358">
    <w:abstractNumId w:val="40"/>
  </w:num>
  <w:num w:numId="17" w16cid:durableId="1000548798">
    <w:abstractNumId w:val="15"/>
  </w:num>
  <w:num w:numId="18" w16cid:durableId="214777701">
    <w:abstractNumId w:val="39"/>
  </w:num>
  <w:num w:numId="19" w16cid:durableId="1352031934">
    <w:abstractNumId w:val="69"/>
  </w:num>
  <w:num w:numId="20" w16cid:durableId="1457605729">
    <w:abstractNumId w:val="58"/>
  </w:num>
  <w:num w:numId="21" w16cid:durableId="1473988021">
    <w:abstractNumId w:val="27"/>
  </w:num>
  <w:num w:numId="22" w16cid:durableId="56243120">
    <w:abstractNumId w:val="11"/>
  </w:num>
  <w:num w:numId="23" w16cid:durableId="1753429445">
    <w:abstractNumId w:val="4"/>
  </w:num>
  <w:num w:numId="24" w16cid:durableId="1757483711">
    <w:abstractNumId w:val="49"/>
  </w:num>
  <w:num w:numId="25" w16cid:durableId="744499850">
    <w:abstractNumId w:val="51"/>
  </w:num>
  <w:num w:numId="26" w16cid:durableId="553083838">
    <w:abstractNumId w:val="32"/>
  </w:num>
  <w:num w:numId="27" w16cid:durableId="1724138974">
    <w:abstractNumId w:val="10"/>
  </w:num>
  <w:num w:numId="28" w16cid:durableId="727071065">
    <w:abstractNumId w:val="47"/>
  </w:num>
  <w:num w:numId="29" w16cid:durableId="841624188">
    <w:abstractNumId w:val="7"/>
  </w:num>
  <w:num w:numId="30" w16cid:durableId="1501236029">
    <w:abstractNumId w:val="54"/>
  </w:num>
  <w:num w:numId="31" w16cid:durableId="1727098544">
    <w:abstractNumId w:val="34"/>
  </w:num>
  <w:num w:numId="32" w16cid:durableId="2103796587">
    <w:abstractNumId w:val="53"/>
  </w:num>
  <w:num w:numId="33" w16cid:durableId="178351918">
    <w:abstractNumId w:val="9"/>
  </w:num>
  <w:num w:numId="34" w16cid:durableId="889000363">
    <w:abstractNumId w:val="64"/>
  </w:num>
  <w:num w:numId="35" w16cid:durableId="1167793025">
    <w:abstractNumId w:val="16"/>
  </w:num>
  <w:num w:numId="36" w16cid:durableId="1034380814">
    <w:abstractNumId w:val="73"/>
  </w:num>
  <w:num w:numId="37" w16cid:durableId="1432624794">
    <w:abstractNumId w:val="26"/>
  </w:num>
  <w:num w:numId="38" w16cid:durableId="1912349820">
    <w:abstractNumId w:val="57"/>
  </w:num>
  <w:num w:numId="39" w16cid:durableId="547570619">
    <w:abstractNumId w:val="18"/>
  </w:num>
  <w:num w:numId="40" w16cid:durableId="476339478">
    <w:abstractNumId w:val="52"/>
  </w:num>
  <w:num w:numId="41" w16cid:durableId="1571622745">
    <w:abstractNumId w:val="42"/>
  </w:num>
  <w:num w:numId="42" w16cid:durableId="1845365051">
    <w:abstractNumId w:val="41"/>
  </w:num>
  <w:num w:numId="43" w16cid:durableId="1620532267">
    <w:abstractNumId w:val="36"/>
  </w:num>
  <w:num w:numId="44" w16cid:durableId="2138713642">
    <w:abstractNumId w:val="28"/>
  </w:num>
  <w:num w:numId="45" w16cid:durableId="1995797016">
    <w:abstractNumId w:val="33"/>
  </w:num>
  <w:num w:numId="46" w16cid:durableId="773325913">
    <w:abstractNumId w:val="3"/>
  </w:num>
  <w:num w:numId="47" w16cid:durableId="1863088439">
    <w:abstractNumId w:val="71"/>
  </w:num>
  <w:num w:numId="48" w16cid:durableId="1039476415">
    <w:abstractNumId w:val="31"/>
  </w:num>
  <w:num w:numId="49" w16cid:durableId="1439446150">
    <w:abstractNumId w:val="23"/>
  </w:num>
  <w:num w:numId="50" w16cid:durableId="22168309">
    <w:abstractNumId w:val="5"/>
  </w:num>
  <w:num w:numId="51" w16cid:durableId="1221477015">
    <w:abstractNumId w:val="44"/>
  </w:num>
  <w:num w:numId="52" w16cid:durableId="677773754">
    <w:abstractNumId w:val="24"/>
  </w:num>
  <w:num w:numId="53" w16cid:durableId="519707514">
    <w:abstractNumId w:val="50"/>
  </w:num>
  <w:num w:numId="54" w16cid:durableId="1649892676">
    <w:abstractNumId w:val="17"/>
  </w:num>
  <w:num w:numId="55" w16cid:durableId="737673959">
    <w:abstractNumId w:val="70"/>
  </w:num>
  <w:num w:numId="56" w16cid:durableId="89813083">
    <w:abstractNumId w:val="13"/>
  </w:num>
  <w:num w:numId="57" w16cid:durableId="270019926">
    <w:abstractNumId w:val="72"/>
  </w:num>
  <w:num w:numId="58" w16cid:durableId="1111432061">
    <w:abstractNumId w:val="43"/>
  </w:num>
  <w:num w:numId="59" w16cid:durableId="560872978">
    <w:abstractNumId w:val="0"/>
  </w:num>
  <w:num w:numId="60" w16cid:durableId="645202027">
    <w:abstractNumId w:val="25"/>
  </w:num>
  <w:num w:numId="61" w16cid:durableId="645209805">
    <w:abstractNumId w:val="45"/>
  </w:num>
  <w:num w:numId="62" w16cid:durableId="905646076">
    <w:abstractNumId w:val="55"/>
  </w:num>
  <w:num w:numId="63" w16cid:durableId="537594973">
    <w:abstractNumId w:val="61"/>
  </w:num>
  <w:num w:numId="64" w16cid:durableId="952979116">
    <w:abstractNumId w:val="66"/>
  </w:num>
  <w:num w:numId="65" w16cid:durableId="678895790">
    <w:abstractNumId w:val="21"/>
  </w:num>
  <w:num w:numId="66" w16cid:durableId="1034114168">
    <w:abstractNumId w:val="46"/>
  </w:num>
  <w:num w:numId="67" w16cid:durableId="37709722">
    <w:abstractNumId w:val="63"/>
  </w:num>
  <w:num w:numId="68" w16cid:durableId="1859614233">
    <w:abstractNumId w:val="48"/>
  </w:num>
  <w:num w:numId="69" w16cid:durableId="1204056681">
    <w:abstractNumId w:val="67"/>
  </w:num>
  <w:num w:numId="70" w16cid:durableId="302203297">
    <w:abstractNumId w:val="8"/>
  </w:num>
  <w:num w:numId="71" w16cid:durableId="1253472023">
    <w:abstractNumId w:val="74"/>
  </w:num>
  <w:num w:numId="72" w16cid:durableId="2100514437">
    <w:abstractNumId w:val="14"/>
  </w:num>
  <w:num w:numId="73" w16cid:durableId="1854831290">
    <w:abstractNumId w:val="75"/>
  </w:num>
  <w:num w:numId="74" w16cid:durableId="1520392926">
    <w:abstractNumId w:val="38"/>
  </w:num>
  <w:num w:numId="75" w16cid:durableId="1904288528">
    <w:abstractNumId w:val="60"/>
  </w:num>
  <w:num w:numId="76" w16cid:durableId="21065274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65EC"/>
    <w:rsid w:val="00026654"/>
    <w:rsid w:val="00034785"/>
    <w:rsid w:val="00041269"/>
    <w:rsid w:val="00075512"/>
    <w:rsid w:val="000811F7"/>
    <w:rsid w:val="000A14AD"/>
    <w:rsid w:val="000A6A9A"/>
    <w:rsid w:val="000C318B"/>
    <w:rsid w:val="000F2DF1"/>
    <w:rsid w:val="000F33E5"/>
    <w:rsid w:val="001476CE"/>
    <w:rsid w:val="00156580"/>
    <w:rsid w:val="00164900"/>
    <w:rsid w:val="00184D8A"/>
    <w:rsid w:val="001A2153"/>
    <w:rsid w:val="001A62EB"/>
    <w:rsid w:val="001E6C15"/>
    <w:rsid w:val="00247925"/>
    <w:rsid w:val="0027485B"/>
    <w:rsid w:val="00275016"/>
    <w:rsid w:val="00293A55"/>
    <w:rsid w:val="002C7E1A"/>
    <w:rsid w:val="002D0DE7"/>
    <w:rsid w:val="002E08AA"/>
    <w:rsid w:val="002F7350"/>
    <w:rsid w:val="00306B0C"/>
    <w:rsid w:val="003413A1"/>
    <w:rsid w:val="00346D50"/>
    <w:rsid w:val="00354366"/>
    <w:rsid w:val="00374936"/>
    <w:rsid w:val="003865D0"/>
    <w:rsid w:val="00390088"/>
    <w:rsid w:val="0039050C"/>
    <w:rsid w:val="0039590F"/>
    <w:rsid w:val="003A5CA0"/>
    <w:rsid w:val="003B33CF"/>
    <w:rsid w:val="003B4D20"/>
    <w:rsid w:val="003F1627"/>
    <w:rsid w:val="004239B2"/>
    <w:rsid w:val="00434E34"/>
    <w:rsid w:val="00437065"/>
    <w:rsid w:val="0044094F"/>
    <w:rsid w:val="00457DAA"/>
    <w:rsid w:val="00464A78"/>
    <w:rsid w:val="00491EF6"/>
    <w:rsid w:val="004B0705"/>
    <w:rsid w:val="004B6EFE"/>
    <w:rsid w:val="00516447"/>
    <w:rsid w:val="00534036"/>
    <w:rsid w:val="00544103"/>
    <w:rsid w:val="0057302F"/>
    <w:rsid w:val="005775CB"/>
    <w:rsid w:val="0058183B"/>
    <w:rsid w:val="00583CB8"/>
    <w:rsid w:val="005865F6"/>
    <w:rsid w:val="005A0715"/>
    <w:rsid w:val="005A4BE2"/>
    <w:rsid w:val="005D0C24"/>
    <w:rsid w:val="005D223C"/>
    <w:rsid w:val="005D425D"/>
    <w:rsid w:val="005E4354"/>
    <w:rsid w:val="005F1CB6"/>
    <w:rsid w:val="00616D66"/>
    <w:rsid w:val="006217B2"/>
    <w:rsid w:val="00622C85"/>
    <w:rsid w:val="0066179B"/>
    <w:rsid w:val="00664B99"/>
    <w:rsid w:val="00684F0D"/>
    <w:rsid w:val="00696CCB"/>
    <w:rsid w:val="006A0104"/>
    <w:rsid w:val="006B6CD9"/>
    <w:rsid w:val="006C0C56"/>
    <w:rsid w:val="006C1E84"/>
    <w:rsid w:val="006F7988"/>
    <w:rsid w:val="0070001C"/>
    <w:rsid w:val="00747F90"/>
    <w:rsid w:val="00787BCA"/>
    <w:rsid w:val="007B29CF"/>
    <w:rsid w:val="007D12C7"/>
    <w:rsid w:val="007D4B6F"/>
    <w:rsid w:val="00807F0D"/>
    <w:rsid w:val="00813102"/>
    <w:rsid w:val="0082026F"/>
    <w:rsid w:val="008539EC"/>
    <w:rsid w:val="00885D82"/>
    <w:rsid w:val="008C68D2"/>
    <w:rsid w:val="008C6C56"/>
    <w:rsid w:val="008F32CE"/>
    <w:rsid w:val="009210B5"/>
    <w:rsid w:val="009267D5"/>
    <w:rsid w:val="00932D3A"/>
    <w:rsid w:val="009543BF"/>
    <w:rsid w:val="009626D8"/>
    <w:rsid w:val="009B65EA"/>
    <w:rsid w:val="009E6548"/>
    <w:rsid w:val="00A65F2D"/>
    <w:rsid w:val="00A97238"/>
    <w:rsid w:val="00A97437"/>
    <w:rsid w:val="00AA4A3B"/>
    <w:rsid w:val="00AB689F"/>
    <w:rsid w:val="00AE1E32"/>
    <w:rsid w:val="00AE2BF9"/>
    <w:rsid w:val="00AE4F0B"/>
    <w:rsid w:val="00AF37F1"/>
    <w:rsid w:val="00AF5C67"/>
    <w:rsid w:val="00B04599"/>
    <w:rsid w:val="00B065EC"/>
    <w:rsid w:val="00B07855"/>
    <w:rsid w:val="00B47727"/>
    <w:rsid w:val="00B652BD"/>
    <w:rsid w:val="00BD4951"/>
    <w:rsid w:val="00BD49A6"/>
    <w:rsid w:val="00BD64F3"/>
    <w:rsid w:val="00BE6022"/>
    <w:rsid w:val="00C33829"/>
    <w:rsid w:val="00C33A10"/>
    <w:rsid w:val="00C55143"/>
    <w:rsid w:val="00C92B0D"/>
    <w:rsid w:val="00CC00BD"/>
    <w:rsid w:val="00CD0F15"/>
    <w:rsid w:val="00D13CAE"/>
    <w:rsid w:val="00D34056"/>
    <w:rsid w:val="00D34809"/>
    <w:rsid w:val="00D874BD"/>
    <w:rsid w:val="00DA14E2"/>
    <w:rsid w:val="00DA4E84"/>
    <w:rsid w:val="00DC6A10"/>
    <w:rsid w:val="00DC7E12"/>
    <w:rsid w:val="00E33BE9"/>
    <w:rsid w:val="00E50E57"/>
    <w:rsid w:val="00E7034A"/>
    <w:rsid w:val="00E733FE"/>
    <w:rsid w:val="00E75968"/>
    <w:rsid w:val="00E85626"/>
    <w:rsid w:val="00E93F69"/>
    <w:rsid w:val="00EB04A0"/>
    <w:rsid w:val="00ED1D46"/>
    <w:rsid w:val="00EE53CA"/>
    <w:rsid w:val="00F30AEF"/>
    <w:rsid w:val="00F30F5F"/>
    <w:rsid w:val="00F35B68"/>
    <w:rsid w:val="00F4291B"/>
    <w:rsid w:val="00F52057"/>
    <w:rsid w:val="00FA4C0B"/>
    <w:rsid w:val="00FC0D5A"/>
    <w:rsid w:val="00FC3410"/>
    <w:rsid w:val="00FD4DD5"/>
    <w:rsid w:val="00FF22A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48F63B"/>
  <w15:chartTrackingRefBased/>
  <w15:docId w15:val="{773A3ECC-4D52-4F90-9D43-5120EB388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065E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065EC"/>
  </w:style>
  <w:style w:type="paragraph" w:styleId="AltBilgi">
    <w:name w:val="footer"/>
    <w:basedOn w:val="Normal"/>
    <w:link w:val="AltBilgiChar"/>
    <w:uiPriority w:val="99"/>
    <w:unhideWhenUsed/>
    <w:rsid w:val="00B065E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065EC"/>
  </w:style>
  <w:style w:type="table" w:styleId="TabloKlavuzu">
    <w:name w:val="Table Grid"/>
    <w:basedOn w:val="NormalTablo"/>
    <w:uiPriority w:val="39"/>
    <w:rsid w:val="00B065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184D8A"/>
    <w:rPr>
      <w:color w:val="0563C1" w:themeColor="hyperlink"/>
      <w:u w:val="single"/>
    </w:rPr>
  </w:style>
  <w:style w:type="character" w:styleId="zmlenmeyenBahsetme">
    <w:name w:val="Unresolved Mention"/>
    <w:basedOn w:val="VarsaylanParagrafYazTipi"/>
    <w:uiPriority w:val="99"/>
    <w:semiHidden/>
    <w:unhideWhenUsed/>
    <w:rsid w:val="00184D8A"/>
    <w:rPr>
      <w:color w:val="605E5C"/>
      <w:shd w:val="clear" w:color="auto" w:fill="E1DFDD"/>
    </w:rPr>
  </w:style>
  <w:style w:type="paragraph" w:styleId="ListeParagraf">
    <w:name w:val="List Paragraph"/>
    <w:basedOn w:val="Normal"/>
    <w:uiPriority w:val="34"/>
    <w:qFormat/>
    <w:rsid w:val="00EE53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67522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2</Pages>
  <Words>520</Words>
  <Characters>2970</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Engin Karaarslan</cp:lastModifiedBy>
  <cp:revision>86</cp:revision>
  <dcterms:created xsi:type="dcterms:W3CDTF">2025-09-12T11:28:00Z</dcterms:created>
  <dcterms:modified xsi:type="dcterms:W3CDTF">2025-11-13T08:56:00Z</dcterms:modified>
</cp:coreProperties>
</file>